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F4" w:rsidRPr="004B6E80" w:rsidRDefault="00E3597B" w:rsidP="00BF0FF4">
      <w:pPr>
        <w:tabs>
          <w:tab w:val="left" w:pos="3972"/>
        </w:tabs>
        <w:jc w:val="right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Додаток 2</w:t>
      </w:r>
    </w:p>
    <w:p w:rsidR="00BF0FF4" w:rsidRPr="004B6E80" w:rsidRDefault="00BF0FF4" w:rsidP="00BF0FF4">
      <w:pPr>
        <w:tabs>
          <w:tab w:val="left" w:pos="3972"/>
        </w:tabs>
        <w:jc w:val="right"/>
        <w:rPr>
          <w:i/>
          <w:sz w:val="22"/>
          <w:szCs w:val="22"/>
          <w:lang w:val="uk-UA"/>
        </w:rPr>
      </w:pPr>
      <w:r w:rsidRPr="004B6E80">
        <w:rPr>
          <w:i/>
          <w:sz w:val="22"/>
          <w:szCs w:val="22"/>
          <w:lang w:val="uk-UA"/>
        </w:rPr>
        <w:t>до Тендерної документації</w:t>
      </w:r>
    </w:p>
    <w:p w:rsidR="00BF0FF4" w:rsidRPr="00A62848" w:rsidRDefault="00BF0FF4" w:rsidP="00BF0FF4">
      <w:pPr>
        <w:tabs>
          <w:tab w:val="left" w:pos="3972"/>
        </w:tabs>
        <w:jc w:val="right"/>
        <w:rPr>
          <w:i/>
          <w:sz w:val="24"/>
          <w:szCs w:val="24"/>
          <w:lang w:val="uk-UA"/>
        </w:rPr>
      </w:pPr>
    </w:p>
    <w:p w:rsidR="00BF0FF4" w:rsidRPr="0093316A" w:rsidRDefault="00BF0FF4" w:rsidP="00BF0FF4">
      <w:pPr>
        <w:tabs>
          <w:tab w:val="left" w:pos="3972"/>
        </w:tabs>
        <w:jc w:val="center"/>
        <w:rPr>
          <w:b/>
          <w:sz w:val="24"/>
          <w:szCs w:val="24"/>
          <w:lang w:val="uk-UA"/>
        </w:rPr>
      </w:pPr>
      <w:r w:rsidRPr="001D1363">
        <w:rPr>
          <w:b/>
          <w:sz w:val="24"/>
          <w:szCs w:val="24"/>
          <w:lang w:val="uk-UA"/>
        </w:rPr>
        <w:t>ТЕХНІЧНІ ВИМОГИ</w:t>
      </w:r>
    </w:p>
    <w:p w:rsidR="00005DE7" w:rsidRDefault="00BF0FF4" w:rsidP="00BF0FF4">
      <w:pPr>
        <w:jc w:val="center"/>
        <w:rPr>
          <w:b/>
          <w:i/>
          <w:sz w:val="24"/>
          <w:szCs w:val="24"/>
          <w:lang w:val="uk-UA"/>
        </w:rPr>
      </w:pPr>
      <w:r w:rsidRPr="00B13DA1">
        <w:rPr>
          <w:sz w:val="24"/>
          <w:szCs w:val="24"/>
          <w:lang w:val="uk-UA"/>
        </w:rPr>
        <w:t>Предмет закупівлі:</w:t>
      </w:r>
      <w:r w:rsidRPr="009426D2">
        <w:rPr>
          <w:lang w:val="uk-UA"/>
        </w:rPr>
        <w:t xml:space="preserve"> </w:t>
      </w:r>
      <w:r w:rsidRPr="00F75071">
        <w:rPr>
          <w:b/>
          <w:i/>
          <w:sz w:val="24"/>
          <w:szCs w:val="24"/>
        </w:rPr>
        <w:t xml:space="preserve">Код ДК 021:2015:09120000-6 “Газове паливо” </w:t>
      </w:r>
    </w:p>
    <w:p w:rsidR="00BF0FF4" w:rsidRDefault="00BF0FF4" w:rsidP="00BF0FF4">
      <w:pPr>
        <w:jc w:val="center"/>
        <w:rPr>
          <w:b/>
          <w:i/>
          <w:lang w:val="uk-UA"/>
        </w:rPr>
      </w:pPr>
      <w:r w:rsidRPr="00F75071">
        <w:rPr>
          <w:b/>
          <w:i/>
          <w:sz w:val="24"/>
          <w:szCs w:val="24"/>
        </w:rPr>
        <w:t>(</w:t>
      </w:r>
      <w:r w:rsidR="00005DE7" w:rsidRPr="00005DE7">
        <w:rPr>
          <w:b/>
          <w:i/>
          <w:sz w:val="24"/>
          <w:szCs w:val="24"/>
        </w:rPr>
        <w:t>Газ скраплений (пропан</w:t>
      </w:r>
      <w:r w:rsidR="00005DE7">
        <w:rPr>
          <w:b/>
          <w:i/>
          <w:sz w:val="24"/>
          <w:szCs w:val="24"/>
        </w:rPr>
        <w:t>)</w:t>
      </w:r>
      <w:r w:rsidRPr="00F75071">
        <w:rPr>
          <w:b/>
          <w:i/>
          <w:sz w:val="24"/>
          <w:szCs w:val="24"/>
        </w:rPr>
        <w:t>)</w:t>
      </w:r>
    </w:p>
    <w:p w:rsidR="00BF0FF4" w:rsidRDefault="00BF0FF4" w:rsidP="00BF0FF4">
      <w:pPr>
        <w:jc w:val="center"/>
        <w:rPr>
          <w:b/>
          <w:sz w:val="24"/>
          <w:szCs w:val="24"/>
          <w:u w:val="single"/>
          <w:lang w:val="uk-UA"/>
        </w:rPr>
      </w:pPr>
      <w:r w:rsidRPr="00DC3D1F">
        <w:rPr>
          <w:b/>
          <w:sz w:val="24"/>
          <w:szCs w:val="24"/>
          <w:u w:val="single"/>
          <w:lang w:val="uk-UA"/>
        </w:rPr>
        <w:t xml:space="preserve">Орієнтована вартість закупівлі  </w:t>
      </w:r>
      <w:r w:rsidR="0050788E">
        <w:rPr>
          <w:b/>
          <w:sz w:val="24"/>
          <w:szCs w:val="24"/>
          <w:u w:val="single"/>
          <w:lang w:val="uk-UA"/>
        </w:rPr>
        <w:t>159 250</w:t>
      </w:r>
      <w:r>
        <w:rPr>
          <w:b/>
          <w:sz w:val="24"/>
          <w:szCs w:val="24"/>
          <w:u w:val="single"/>
          <w:lang w:val="uk-UA"/>
        </w:rPr>
        <w:t>,00 грн.</w:t>
      </w:r>
    </w:p>
    <w:p w:rsidR="00BF0FF4" w:rsidRPr="00DC3D1F" w:rsidRDefault="00BF0FF4" w:rsidP="00BF0FF4">
      <w:pPr>
        <w:jc w:val="center"/>
        <w:outlineLvl w:val="0"/>
        <w:rPr>
          <w:b/>
          <w:sz w:val="24"/>
          <w:szCs w:val="24"/>
          <w:u w:val="single"/>
          <w:lang w:val="uk-UA"/>
        </w:rPr>
      </w:pPr>
    </w:p>
    <w:p w:rsidR="00005DE7" w:rsidRPr="004B6E80" w:rsidRDefault="00005DE7" w:rsidP="00005DE7">
      <w:pPr>
        <w:ind w:right="20" w:firstLine="840"/>
        <w:jc w:val="both"/>
        <w:rPr>
          <w:b/>
          <w:i/>
          <w:spacing w:val="-6"/>
          <w:sz w:val="22"/>
          <w:szCs w:val="22"/>
          <w:lang w:val="uk-UA"/>
        </w:rPr>
      </w:pPr>
      <w:r w:rsidRPr="004B6E80">
        <w:rPr>
          <w:b/>
          <w:i/>
          <w:spacing w:val="-6"/>
          <w:sz w:val="22"/>
          <w:szCs w:val="22"/>
          <w:lang w:val="uk-UA"/>
        </w:rPr>
        <w:t>Для підтвердження відповідності технічним, якісним, кількісним та іншим вимогам замовника учасник у складі тендерної пропозицій повинен надати:</w:t>
      </w:r>
    </w:p>
    <w:p w:rsidR="00005DE7" w:rsidRPr="004B6E80" w:rsidRDefault="00005DE7" w:rsidP="00005DE7">
      <w:pPr>
        <w:ind w:right="20" w:firstLine="840"/>
        <w:jc w:val="both"/>
        <w:rPr>
          <w:spacing w:val="-6"/>
          <w:sz w:val="22"/>
          <w:szCs w:val="22"/>
          <w:lang w:val="uk-UA"/>
        </w:rPr>
      </w:pPr>
      <w:r w:rsidRPr="004B6E80">
        <w:rPr>
          <w:spacing w:val="-6"/>
          <w:sz w:val="22"/>
          <w:szCs w:val="22"/>
          <w:lang w:val="uk-UA"/>
        </w:rPr>
        <w:t>1) скановану довідку у довільній формі, в якій в обов’язковому порядку повинна міститися інформація про технічні характеристики товару, який пропонується до постачання, назву товаровиробника із зазначенням його адреси, країну походження та рік виготовлення товару;</w:t>
      </w:r>
    </w:p>
    <w:p w:rsidR="00005DE7" w:rsidRPr="004B6E80" w:rsidRDefault="00005DE7" w:rsidP="00005DE7">
      <w:pPr>
        <w:ind w:right="20" w:firstLine="840"/>
        <w:jc w:val="both"/>
        <w:rPr>
          <w:spacing w:val="-6"/>
          <w:sz w:val="22"/>
          <w:szCs w:val="22"/>
          <w:lang w:val="uk-UA"/>
        </w:rPr>
      </w:pPr>
      <w:r w:rsidRPr="004B6E80">
        <w:rPr>
          <w:spacing w:val="-6"/>
          <w:sz w:val="22"/>
          <w:szCs w:val="22"/>
          <w:lang w:val="uk-UA"/>
        </w:rPr>
        <w:t>2) сканований гарантійний лист, в якому учасник гарантує поставити замовнику товар у необхідній кількості та в установлені строки, а також повинна бути зазначена інформація про виробника товару (його адреса) та посилання на номер процедури закупівлі, що оприлюднена на веб-порталі Уповноваженого органу.</w:t>
      </w:r>
    </w:p>
    <w:p w:rsidR="00005DE7" w:rsidRPr="004B6E80" w:rsidRDefault="00005DE7" w:rsidP="00005DE7">
      <w:pPr>
        <w:ind w:firstLine="246"/>
        <w:jc w:val="both"/>
        <w:rPr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 xml:space="preserve">         3) сканований Сертифікат відповідності на товар, який пропонується до постачання вітчизняного виробництва, або сканований Сертифікат відповідності на товар, який виробляється в інших країнах. Сертифікати відповідності або Свідоцтва про визнання на продукцію серійного виробництва повинні бути видані органом з сертифікації продукції, який акредитований в державній системі сертифікації УкрСЕПРО. Давність зазначених документів - не більше одного року від дати оприлюднення оголошення про проведення торгів.</w:t>
      </w:r>
    </w:p>
    <w:p w:rsidR="00005DE7" w:rsidRPr="004B6E80" w:rsidRDefault="00005DE7" w:rsidP="00005DE7">
      <w:pPr>
        <w:ind w:firstLine="720"/>
        <w:jc w:val="both"/>
        <w:rPr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>Якщо продукція не підлягає обов’язковій сертифікації, надається сканована довідка з посиланням на нормативні документи.</w:t>
      </w:r>
    </w:p>
    <w:p w:rsidR="00005DE7" w:rsidRPr="004B6E80" w:rsidRDefault="00005DE7" w:rsidP="004B6E80">
      <w:pPr>
        <w:ind w:firstLine="720"/>
        <w:jc w:val="both"/>
        <w:rPr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 xml:space="preserve">4) скановану копію паспорта якості (сертифіката) на товар, що пропонується до постачання (даний документ повинен бути викладений/або мати переклад на українській мові). Давність паспорту якості на вироблену продукцію – не більше одного року від дати оприлюднення оголошення про проведення торгів. </w:t>
      </w:r>
    </w:p>
    <w:p w:rsidR="00005DE7" w:rsidRPr="00005DE7" w:rsidRDefault="00005DE7" w:rsidP="00005DE7">
      <w:pPr>
        <w:ind w:left="708"/>
        <w:jc w:val="both"/>
        <w:rPr>
          <w:sz w:val="24"/>
          <w:szCs w:val="24"/>
          <w:lang w:val="uk-UA"/>
        </w:rPr>
      </w:pPr>
      <w:r w:rsidRPr="00005DE7">
        <w:rPr>
          <w:b/>
          <w:i/>
          <w:sz w:val="24"/>
          <w:szCs w:val="24"/>
          <w:lang w:val="uk-UA"/>
        </w:rPr>
        <w:t>Перелік товару</w:t>
      </w:r>
      <w:r w:rsidRPr="00005DE7">
        <w:rPr>
          <w:sz w:val="24"/>
          <w:szCs w:val="24"/>
          <w:lang w:val="uk-UA"/>
        </w:rPr>
        <w:t xml:space="preserve">, </w:t>
      </w:r>
      <w:r w:rsidRPr="00005DE7">
        <w:rPr>
          <w:b/>
          <w:i/>
          <w:sz w:val="24"/>
          <w:szCs w:val="24"/>
          <w:lang w:val="uk-UA"/>
        </w:rPr>
        <w:t>що є предметом  закупівлі, та вимоги до нього:</w:t>
      </w:r>
    </w:p>
    <w:tbl>
      <w:tblPr>
        <w:tblpPr w:leftFromText="180" w:rightFromText="180" w:vertAnchor="text" w:horzAnchor="margin" w:tblpXSpec="center" w:tblpY="199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092"/>
        <w:gridCol w:w="1843"/>
        <w:gridCol w:w="992"/>
        <w:gridCol w:w="992"/>
        <w:gridCol w:w="1843"/>
        <w:gridCol w:w="1985"/>
      </w:tblGrid>
      <w:tr w:rsidR="00BF0FF4" w:rsidRPr="00AF3266" w:rsidTr="00005DE7">
        <w:trPr>
          <w:cantSplit/>
          <w:trHeight w:val="1124"/>
        </w:trPr>
        <w:tc>
          <w:tcPr>
            <w:tcW w:w="568" w:type="dxa"/>
          </w:tcPr>
          <w:p w:rsidR="00BF0FF4" w:rsidRPr="00F947F1" w:rsidRDefault="00BF0FF4" w:rsidP="00765484">
            <w:pPr>
              <w:rPr>
                <w:sz w:val="18"/>
                <w:szCs w:val="18"/>
                <w:lang w:val="uk-UA"/>
              </w:rPr>
            </w:pPr>
            <w:r w:rsidRPr="00F947F1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092" w:type="dxa"/>
          </w:tcPr>
          <w:p w:rsidR="00BF0FF4" w:rsidRPr="00F947F1" w:rsidRDefault="00BF0FF4" w:rsidP="00765484">
            <w:pPr>
              <w:jc w:val="center"/>
              <w:rPr>
                <w:sz w:val="18"/>
                <w:szCs w:val="18"/>
                <w:lang w:val="uk-UA"/>
              </w:rPr>
            </w:pPr>
            <w:r w:rsidRPr="00F947F1">
              <w:rPr>
                <w:sz w:val="18"/>
                <w:szCs w:val="18"/>
                <w:lang w:val="uk-UA"/>
              </w:rPr>
              <w:t>Найменування предмету закупівлі, вимоги щодо нього (наявність вимог)</w:t>
            </w:r>
          </w:p>
        </w:tc>
        <w:tc>
          <w:tcPr>
            <w:tcW w:w="1843" w:type="dxa"/>
          </w:tcPr>
          <w:p w:rsidR="00BF0FF4" w:rsidRPr="00F947F1" w:rsidRDefault="00BF0FF4" w:rsidP="00765484">
            <w:pPr>
              <w:jc w:val="center"/>
              <w:rPr>
                <w:sz w:val="18"/>
                <w:szCs w:val="18"/>
                <w:lang w:val="uk-UA"/>
              </w:rPr>
            </w:pPr>
            <w:r w:rsidRPr="00F947F1">
              <w:rPr>
                <w:sz w:val="18"/>
                <w:szCs w:val="18"/>
                <w:lang w:val="uk-UA"/>
              </w:rPr>
              <w:t>Місце поставки</w:t>
            </w:r>
          </w:p>
        </w:tc>
        <w:tc>
          <w:tcPr>
            <w:tcW w:w="992" w:type="dxa"/>
          </w:tcPr>
          <w:p w:rsidR="00BF0FF4" w:rsidRPr="00F947F1" w:rsidRDefault="00BF0FF4" w:rsidP="007654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Одиниця вимі</w:t>
            </w:r>
            <w:r w:rsidRPr="00F947F1">
              <w:rPr>
                <w:sz w:val="18"/>
                <w:szCs w:val="18"/>
                <w:lang w:val="uk-UA"/>
              </w:rPr>
              <w:t>ру</w:t>
            </w:r>
          </w:p>
        </w:tc>
        <w:tc>
          <w:tcPr>
            <w:tcW w:w="992" w:type="dxa"/>
          </w:tcPr>
          <w:p w:rsidR="00BF0FF4" w:rsidRPr="00F947F1" w:rsidRDefault="00BF0FF4" w:rsidP="007654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</w:t>
            </w:r>
            <w:r w:rsidRPr="00F947F1">
              <w:rPr>
                <w:sz w:val="18"/>
                <w:szCs w:val="18"/>
                <w:lang w:val="uk-UA"/>
              </w:rPr>
              <w:t>кість закупівлі</w:t>
            </w:r>
          </w:p>
        </w:tc>
        <w:tc>
          <w:tcPr>
            <w:tcW w:w="1843" w:type="dxa"/>
          </w:tcPr>
          <w:p w:rsidR="00BF0FF4" w:rsidRPr="00242F4F" w:rsidRDefault="00BF0FF4" w:rsidP="007654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 використання талонів/скретч карт/паливних карт</w:t>
            </w:r>
          </w:p>
        </w:tc>
        <w:tc>
          <w:tcPr>
            <w:tcW w:w="1985" w:type="dxa"/>
          </w:tcPr>
          <w:p w:rsidR="00BF0FF4" w:rsidRDefault="00BF0FF4" w:rsidP="00765484">
            <w:pPr>
              <w:ind w:right="2727"/>
              <w:rPr>
                <w:sz w:val="18"/>
                <w:szCs w:val="18"/>
                <w:lang w:val="uk-UA"/>
              </w:rPr>
            </w:pPr>
          </w:p>
          <w:p w:rsidR="00BF0FF4" w:rsidRPr="00F947F1" w:rsidRDefault="00BF0FF4" w:rsidP="00765484">
            <w:pPr>
              <w:rPr>
                <w:sz w:val="18"/>
                <w:szCs w:val="18"/>
                <w:lang w:val="uk-UA"/>
              </w:rPr>
            </w:pPr>
          </w:p>
          <w:p w:rsidR="00BF0FF4" w:rsidRDefault="00BF0FF4" w:rsidP="0076548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F0FF4" w:rsidRPr="00F947F1" w:rsidRDefault="00BF0FF4" w:rsidP="007654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Вимога щодо товару</w:t>
            </w:r>
          </w:p>
        </w:tc>
      </w:tr>
      <w:tr w:rsidR="00BF0FF4" w:rsidRPr="00AF3266" w:rsidTr="00005DE7">
        <w:trPr>
          <w:trHeight w:val="1973"/>
        </w:trPr>
        <w:tc>
          <w:tcPr>
            <w:tcW w:w="568" w:type="dxa"/>
          </w:tcPr>
          <w:p w:rsidR="00BF0FF4" w:rsidRPr="007A6CBD" w:rsidRDefault="00BF0FF4" w:rsidP="007654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92" w:type="dxa"/>
          </w:tcPr>
          <w:p w:rsidR="00BF0FF4" w:rsidRPr="00005DE7" w:rsidRDefault="00005DE7" w:rsidP="0050788E">
            <w:pPr>
              <w:rPr>
                <w:sz w:val="20"/>
                <w:szCs w:val="20"/>
                <w:lang w:val="uk-UA"/>
              </w:rPr>
            </w:pPr>
            <w:r w:rsidRPr="000F4045">
              <w:rPr>
                <w:color w:val="000000"/>
                <w:sz w:val="20"/>
                <w:szCs w:val="20"/>
                <w:lang w:val="uk-UA"/>
              </w:rPr>
              <w:t>Газ скраплений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(пропан); талони та/або</w:t>
            </w:r>
            <w:r w:rsidRPr="000F4045">
              <w:rPr>
                <w:color w:val="000000"/>
                <w:sz w:val="20"/>
                <w:szCs w:val="20"/>
                <w:lang w:val="uk-UA"/>
              </w:rPr>
              <w:t xml:space="preserve"> паливні картки  </w:t>
            </w:r>
          </w:p>
        </w:tc>
        <w:tc>
          <w:tcPr>
            <w:tcW w:w="1843" w:type="dxa"/>
          </w:tcPr>
          <w:p w:rsidR="00BF0FF4" w:rsidRDefault="00BF0FF4" w:rsidP="00765484">
            <w:pPr>
              <w:jc w:val="center"/>
              <w:rPr>
                <w:sz w:val="20"/>
                <w:szCs w:val="20"/>
                <w:lang w:val="uk-UA"/>
              </w:rPr>
            </w:pPr>
            <w:r w:rsidRPr="007A6CBD">
              <w:rPr>
                <w:sz w:val="20"/>
                <w:szCs w:val="20"/>
                <w:lang w:val="uk-UA"/>
              </w:rPr>
              <w:t xml:space="preserve">57300  </w:t>
            </w:r>
          </w:p>
          <w:p w:rsidR="00BF0FF4" w:rsidRDefault="00BF0FF4" w:rsidP="007654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  <w:p w:rsidR="00BF0FF4" w:rsidRDefault="00BF0FF4" w:rsidP="007654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обл.</w:t>
            </w:r>
            <w:r w:rsidRPr="007A6CBD">
              <w:rPr>
                <w:sz w:val="20"/>
                <w:szCs w:val="20"/>
                <w:lang w:val="uk-UA"/>
              </w:rPr>
              <w:t xml:space="preserve"> </w:t>
            </w:r>
          </w:p>
          <w:p w:rsidR="00BF0FF4" w:rsidRDefault="00BF0FF4" w:rsidP="007654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r w:rsidRPr="007A6CBD">
              <w:rPr>
                <w:sz w:val="20"/>
                <w:szCs w:val="20"/>
                <w:lang w:val="uk-UA"/>
              </w:rPr>
              <w:t xml:space="preserve">Снігурівка </w:t>
            </w:r>
          </w:p>
          <w:p w:rsidR="00BF0FF4" w:rsidRPr="007A6CBD" w:rsidRDefault="00BF0FF4" w:rsidP="00765484">
            <w:pPr>
              <w:jc w:val="center"/>
              <w:rPr>
                <w:sz w:val="20"/>
                <w:szCs w:val="20"/>
                <w:lang w:val="uk-UA"/>
              </w:rPr>
            </w:pPr>
            <w:r w:rsidRPr="007A6CBD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В’ячеслава Чорновола, 10</w:t>
            </w:r>
          </w:p>
        </w:tc>
        <w:tc>
          <w:tcPr>
            <w:tcW w:w="992" w:type="dxa"/>
          </w:tcPr>
          <w:p w:rsidR="00BF0FF4" w:rsidRPr="007A6CBD" w:rsidRDefault="00BF0FF4" w:rsidP="00765484">
            <w:pPr>
              <w:rPr>
                <w:sz w:val="20"/>
                <w:szCs w:val="20"/>
                <w:lang w:val="uk-UA"/>
              </w:rPr>
            </w:pPr>
          </w:p>
          <w:p w:rsidR="00BF0FF4" w:rsidRPr="007A6CBD" w:rsidRDefault="00BF0FF4" w:rsidP="00765484">
            <w:pPr>
              <w:rPr>
                <w:sz w:val="20"/>
                <w:szCs w:val="20"/>
                <w:lang w:val="uk-UA"/>
              </w:rPr>
            </w:pPr>
          </w:p>
          <w:p w:rsidR="00BF0FF4" w:rsidRPr="007A6CBD" w:rsidRDefault="00BF0FF4" w:rsidP="007654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л.</w:t>
            </w:r>
          </w:p>
        </w:tc>
        <w:tc>
          <w:tcPr>
            <w:tcW w:w="992" w:type="dxa"/>
          </w:tcPr>
          <w:p w:rsidR="00BF0FF4" w:rsidRPr="007A6CBD" w:rsidRDefault="00BF0FF4" w:rsidP="00765484">
            <w:pPr>
              <w:rPr>
                <w:sz w:val="20"/>
                <w:szCs w:val="20"/>
                <w:lang w:val="uk-UA"/>
              </w:rPr>
            </w:pPr>
          </w:p>
          <w:p w:rsidR="00BF0FF4" w:rsidRPr="007A6CBD" w:rsidRDefault="00BF0FF4" w:rsidP="00765484">
            <w:pPr>
              <w:rPr>
                <w:sz w:val="20"/>
                <w:szCs w:val="20"/>
                <w:lang w:val="uk-UA"/>
              </w:rPr>
            </w:pPr>
          </w:p>
          <w:p w:rsidR="00BF0FF4" w:rsidRPr="007A6CBD" w:rsidRDefault="0050788E" w:rsidP="007654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7 000</w:t>
            </w:r>
          </w:p>
        </w:tc>
        <w:tc>
          <w:tcPr>
            <w:tcW w:w="1843" w:type="dxa"/>
          </w:tcPr>
          <w:p w:rsidR="00BF0FF4" w:rsidRDefault="00BF0FF4" w:rsidP="00765484">
            <w:pPr>
              <w:rPr>
                <w:sz w:val="20"/>
                <w:szCs w:val="20"/>
                <w:lang w:val="uk-UA"/>
              </w:rPr>
            </w:pPr>
          </w:p>
          <w:p w:rsidR="00BF0FF4" w:rsidRPr="00906B6F" w:rsidRDefault="00BF0FF4" w:rsidP="00765484">
            <w:pPr>
              <w:rPr>
                <w:sz w:val="20"/>
                <w:szCs w:val="20"/>
                <w:lang w:val="uk-UA"/>
              </w:rPr>
            </w:pPr>
            <w:r w:rsidRPr="00906B6F">
              <w:rPr>
                <w:sz w:val="20"/>
                <w:szCs w:val="20"/>
                <w:lang w:val="uk-UA"/>
              </w:rPr>
              <w:t>м. Миколаїв,</w:t>
            </w:r>
          </w:p>
          <w:p w:rsidR="00BF0FF4" w:rsidRDefault="00BF0FF4" w:rsidP="00765484">
            <w:pPr>
              <w:rPr>
                <w:sz w:val="20"/>
                <w:szCs w:val="20"/>
                <w:lang w:val="uk-UA"/>
              </w:rPr>
            </w:pPr>
            <w:r w:rsidRPr="00906B6F">
              <w:rPr>
                <w:sz w:val="20"/>
                <w:szCs w:val="20"/>
                <w:lang w:val="uk-UA"/>
              </w:rPr>
              <w:t xml:space="preserve">м. Снігурівка, </w:t>
            </w:r>
          </w:p>
          <w:p w:rsidR="00BF0FF4" w:rsidRPr="00906B6F" w:rsidRDefault="00BF0FF4" w:rsidP="007654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Баштанка</w:t>
            </w:r>
          </w:p>
          <w:p w:rsidR="00BF0FF4" w:rsidRPr="00242F4F" w:rsidRDefault="00BF0FF4" w:rsidP="00765484">
            <w:pPr>
              <w:rPr>
                <w:sz w:val="20"/>
                <w:szCs w:val="20"/>
                <w:lang w:val="uk-UA"/>
              </w:rPr>
            </w:pPr>
            <w:r w:rsidRPr="00906B6F">
              <w:rPr>
                <w:sz w:val="20"/>
                <w:szCs w:val="20"/>
                <w:lang w:val="uk-UA"/>
              </w:rPr>
              <w:t>Миколаївської області</w:t>
            </w:r>
          </w:p>
        </w:tc>
        <w:tc>
          <w:tcPr>
            <w:tcW w:w="1985" w:type="dxa"/>
          </w:tcPr>
          <w:p w:rsidR="00BF0FF4" w:rsidRPr="00F75071" w:rsidRDefault="00C30205" w:rsidP="00765484">
            <w:pPr>
              <w:rPr>
                <w:rStyle w:val="a4"/>
                <w:rFonts w:ascii="Arial" w:hAnsi="Arial" w:cs="Arial"/>
                <w:i w:val="0"/>
                <w:iCs w:val="0"/>
                <w:color w:val="1F497B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r w:rsidRPr="00F75071">
              <w:rPr>
                <w:sz w:val="20"/>
                <w:szCs w:val="20"/>
              </w:rPr>
              <w:fldChar w:fldCharType="begin"/>
            </w:r>
            <w:r w:rsidR="00BF0FF4" w:rsidRPr="00F75071">
              <w:rPr>
                <w:sz w:val="20"/>
                <w:szCs w:val="20"/>
                <w:lang w:val="uk-UA"/>
              </w:rPr>
              <w:instrText xml:space="preserve"> </w:instrText>
            </w:r>
            <w:r w:rsidR="00BF0FF4" w:rsidRPr="00F75071">
              <w:rPr>
                <w:sz w:val="20"/>
                <w:szCs w:val="20"/>
              </w:rPr>
              <w:instrText>HYPERLINK</w:instrText>
            </w:r>
            <w:r w:rsidR="00BF0FF4" w:rsidRPr="00F75071">
              <w:rPr>
                <w:sz w:val="20"/>
                <w:szCs w:val="20"/>
                <w:lang w:val="uk-UA"/>
              </w:rPr>
              <w:instrText xml:space="preserve"> "</w:instrText>
            </w:r>
            <w:r w:rsidR="00BF0FF4" w:rsidRPr="00F75071">
              <w:rPr>
                <w:sz w:val="20"/>
                <w:szCs w:val="20"/>
              </w:rPr>
              <w:instrText>http</w:instrText>
            </w:r>
            <w:r w:rsidR="00BF0FF4" w:rsidRPr="00F75071">
              <w:rPr>
                <w:sz w:val="20"/>
                <w:szCs w:val="20"/>
                <w:lang w:val="uk-UA"/>
              </w:rPr>
              <w:instrText>://</w:instrText>
            </w:r>
            <w:r w:rsidR="00BF0FF4" w:rsidRPr="00F75071">
              <w:rPr>
                <w:sz w:val="20"/>
                <w:szCs w:val="20"/>
              </w:rPr>
              <w:instrText>dinltd</w:instrText>
            </w:r>
            <w:r w:rsidR="00BF0FF4" w:rsidRPr="00F75071">
              <w:rPr>
                <w:sz w:val="20"/>
                <w:szCs w:val="20"/>
                <w:lang w:val="uk-UA"/>
              </w:rPr>
              <w:instrText>.</w:instrText>
            </w:r>
            <w:r w:rsidR="00BF0FF4" w:rsidRPr="00F75071">
              <w:rPr>
                <w:sz w:val="20"/>
                <w:szCs w:val="20"/>
              </w:rPr>
              <w:instrText>com</w:instrText>
            </w:r>
            <w:r w:rsidR="00BF0FF4" w:rsidRPr="00F75071">
              <w:rPr>
                <w:sz w:val="20"/>
                <w:szCs w:val="20"/>
                <w:lang w:val="uk-UA"/>
              </w:rPr>
              <w:instrText>/</w:instrText>
            </w:r>
            <w:r w:rsidR="00BF0FF4" w:rsidRPr="00F75071">
              <w:rPr>
                <w:sz w:val="20"/>
                <w:szCs w:val="20"/>
              </w:rPr>
              <w:instrText>v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diyu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vstupaye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novij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standart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dstu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en</w:instrText>
            </w:r>
            <w:r w:rsidR="00BF0FF4" w:rsidRPr="00F75071">
              <w:rPr>
                <w:sz w:val="20"/>
                <w:szCs w:val="20"/>
                <w:lang w:val="uk-UA"/>
              </w:rPr>
              <w:instrText>-5892017-</w:instrText>
            </w:r>
            <w:r w:rsidR="00BF0FF4" w:rsidRPr="00F75071">
              <w:rPr>
                <w:sz w:val="20"/>
                <w:szCs w:val="20"/>
              </w:rPr>
              <w:instrText>paliva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avtomobilni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gaz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naftovij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skraplenij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texnichni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vimogi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ta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metodi</w:instrText>
            </w:r>
            <w:r w:rsidR="00BF0FF4" w:rsidRPr="00F75071">
              <w:rPr>
                <w:sz w:val="20"/>
                <w:szCs w:val="20"/>
                <w:lang w:val="uk-UA"/>
              </w:rPr>
              <w:instrText>-</w:instrText>
            </w:r>
            <w:r w:rsidR="00BF0FF4" w:rsidRPr="00F75071">
              <w:rPr>
                <w:sz w:val="20"/>
                <w:szCs w:val="20"/>
              </w:rPr>
              <w:instrText>kontrolyuvannya</w:instrText>
            </w:r>
            <w:r w:rsidR="00BF0FF4" w:rsidRPr="00F75071">
              <w:rPr>
                <w:sz w:val="20"/>
                <w:szCs w:val="20"/>
                <w:lang w:val="uk-UA"/>
              </w:rPr>
              <w:instrText>/" \</w:instrText>
            </w:r>
            <w:r w:rsidR="00BF0FF4" w:rsidRPr="00F75071">
              <w:rPr>
                <w:sz w:val="20"/>
                <w:szCs w:val="20"/>
              </w:rPr>
              <w:instrText>o</w:instrText>
            </w:r>
            <w:r w:rsidR="00BF0FF4" w:rsidRPr="00F75071">
              <w:rPr>
                <w:sz w:val="20"/>
                <w:szCs w:val="20"/>
                <w:lang w:val="uk-UA"/>
              </w:rPr>
              <w:instrText xml:space="preserve"> "</w:instrText>
            </w:r>
            <w:r w:rsidR="00BF0FF4" w:rsidRPr="00F75071">
              <w:rPr>
                <w:sz w:val="20"/>
                <w:szCs w:val="20"/>
              </w:rPr>
              <w:instrText>Permalink</w:instrText>
            </w:r>
            <w:r w:rsidR="00BF0FF4" w:rsidRPr="00F75071">
              <w:rPr>
                <w:sz w:val="20"/>
                <w:szCs w:val="20"/>
                <w:lang w:val="uk-UA"/>
              </w:rPr>
              <w:instrText xml:space="preserve"> </w:instrText>
            </w:r>
            <w:r w:rsidR="00BF0FF4" w:rsidRPr="00F75071">
              <w:rPr>
                <w:sz w:val="20"/>
                <w:szCs w:val="20"/>
              </w:rPr>
              <w:instrText>to</w:instrText>
            </w:r>
            <w:r w:rsidR="00BF0FF4" w:rsidRPr="00F75071">
              <w:rPr>
                <w:sz w:val="20"/>
                <w:szCs w:val="20"/>
                <w:lang w:val="uk-UA"/>
              </w:rPr>
              <w:instrText xml:space="preserve"> В дію вступає новий стандарт ДСТУ </w:instrText>
            </w:r>
            <w:r w:rsidR="00BF0FF4" w:rsidRPr="00F75071">
              <w:rPr>
                <w:sz w:val="20"/>
                <w:szCs w:val="20"/>
              </w:rPr>
              <w:instrText>EN</w:instrText>
            </w:r>
            <w:r w:rsidR="00BF0FF4" w:rsidRPr="00F75071">
              <w:rPr>
                <w:sz w:val="20"/>
                <w:szCs w:val="20"/>
                <w:lang w:val="uk-UA"/>
              </w:rPr>
              <w:instrText xml:space="preserve"> 589:2017 \«Палива автомобільні. Газ нафтовий скраплений. Технічні вимоги та методи контролювання\»" </w:instrText>
            </w:r>
            <w:r w:rsidRPr="00F75071">
              <w:rPr>
                <w:sz w:val="20"/>
                <w:szCs w:val="20"/>
              </w:rPr>
              <w:fldChar w:fldCharType="separate"/>
            </w:r>
            <w:r w:rsidR="00BF0FF4" w:rsidRPr="00F75071">
              <w:rPr>
                <w:rStyle w:val="a4"/>
                <w:sz w:val="20"/>
                <w:szCs w:val="20"/>
              </w:rPr>
              <w:t>ДСТУ EN 589:2017 «Палива автомобільні. Газ нафтовий скраплений. Технічні вимоги та методи контролювання»</w:t>
            </w:r>
          </w:p>
          <w:p w:rsidR="00BF0FF4" w:rsidRPr="00F75071" w:rsidRDefault="00C30205" w:rsidP="00765484">
            <w:pPr>
              <w:rPr>
                <w:sz w:val="20"/>
                <w:szCs w:val="20"/>
                <w:lang w:val="uk-UA"/>
              </w:rPr>
            </w:pPr>
            <w:r w:rsidRPr="00F75071">
              <w:rPr>
                <w:sz w:val="20"/>
                <w:szCs w:val="20"/>
              </w:rPr>
              <w:fldChar w:fldCharType="end"/>
            </w:r>
            <w:r w:rsidR="00005DE7" w:rsidRPr="000F4045">
              <w:rPr>
                <w:color w:val="000000"/>
                <w:sz w:val="20"/>
                <w:szCs w:val="20"/>
                <w:lang w:val="uk-UA"/>
              </w:rPr>
              <w:t>23.236956615001:2010 (для скрапленого газу марок Євро)</w:t>
            </w:r>
          </w:p>
        </w:tc>
      </w:tr>
    </w:tbl>
    <w:p w:rsidR="00BF0FF4" w:rsidRPr="007B635E" w:rsidRDefault="00BF0FF4" w:rsidP="00BF0FF4">
      <w:pPr>
        <w:rPr>
          <w:sz w:val="24"/>
          <w:szCs w:val="24"/>
          <w:lang w:val="uk-UA"/>
        </w:rPr>
      </w:pPr>
    </w:p>
    <w:p w:rsidR="00BF0FF4" w:rsidRPr="005A15BB" w:rsidRDefault="00BF0FF4" w:rsidP="00BF0FF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  <w:r w:rsidRPr="005245F8">
        <w:rPr>
          <w:sz w:val="22"/>
          <w:szCs w:val="22"/>
          <w:lang w:val="uk-UA"/>
        </w:rPr>
        <w:t>Роки виготовлення товару - 20</w:t>
      </w:r>
      <w:r w:rsidR="0050788E">
        <w:rPr>
          <w:sz w:val="22"/>
          <w:szCs w:val="22"/>
          <w:lang w:val="uk-UA"/>
        </w:rPr>
        <w:t>22</w:t>
      </w:r>
      <w:r>
        <w:rPr>
          <w:sz w:val="22"/>
          <w:szCs w:val="22"/>
          <w:lang w:val="uk-UA"/>
        </w:rPr>
        <w:t>-</w:t>
      </w:r>
      <w:r w:rsidR="0050788E">
        <w:rPr>
          <w:sz w:val="22"/>
          <w:szCs w:val="22"/>
          <w:lang w:val="uk-UA"/>
        </w:rPr>
        <w:t>2023</w:t>
      </w:r>
      <w:r w:rsidRPr="005245F8">
        <w:rPr>
          <w:sz w:val="22"/>
          <w:szCs w:val="22"/>
          <w:lang w:val="uk-UA"/>
        </w:rPr>
        <w:t xml:space="preserve"> рр.</w:t>
      </w:r>
    </w:p>
    <w:p w:rsidR="004B6E80" w:rsidRPr="004B6E80" w:rsidRDefault="004B6E80" w:rsidP="004B6E80">
      <w:pPr>
        <w:ind w:firstLine="720"/>
        <w:jc w:val="both"/>
        <w:rPr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>При наданні еквіваленту предмета закупівлі за іншою нормативно-технічною документацією замовником визначатиметься його відповідність в порівнянні з показниками нормативних документів зазначених у технічних вимогах.</w:t>
      </w:r>
    </w:p>
    <w:p w:rsidR="004B6E80" w:rsidRPr="004B6E80" w:rsidRDefault="004B6E80" w:rsidP="004B6E80">
      <w:pPr>
        <w:jc w:val="both"/>
        <w:rPr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 xml:space="preserve"> </w:t>
      </w:r>
      <w:r w:rsidRPr="004B6E80">
        <w:rPr>
          <w:sz w:val="22"/>
          <w:szCs w:val="22"/>
          <w:lang w:val="uk-UA"/>
        </w:rPr>
        <w:tab/>
        <w:t xml:space="preserve"> Видача Товару здійснюється по факту пред`явлення Замовником або уповноваженими ним особами (далі – Користувачі талонів) талону та/або паливної картки, емітованого Постачальником, на відпуск товару без обмеження строку дії талону або зі строком дії не менш  1 року та номінальної ємкості не менш 10 (десять) літрів та не більш 20 літрів (двадцять) (далі по тексту Договору – талони та/або паливні картки).</w:t>
      </w:r>
    </w:p>
    <w:p w:rsidR="004B6E80" w:rsidRPr="004B6E80" w:rsidRDefault="004B6E80" w:rsidP="004B6E80">
      <w:pPr>
        <w:ind w:firstLine="360"/>
        <w:jc w:val="both"/>
        <w:rPr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>Талон та/або паливна картка -  є документом встановленого зразку та форми, що посвідчує право Замовника та/або уповноваженого ним Користувача талону на одержання певної кількості та певної марки пального на</w:t>
      </w:r>
      <w:r w:rsidR="00060B61">
        <w:rPr>
          <w:sz w:val="22"/>
          <w:szCs w:val="22"/>
          <w:lang w:val="uk-UA"/>
        </w:rPr>
        <w:t xml:space="preserve"> </w:t>
      </w:r>
      <w:r w:rsidRPr="004B6E80">
        <w:rPr>
          <w:b/>
          <w:i/>
          <w:sz w:val="22"/>
          <w:szCs w:val="22"/>
          <w:lang w:val="uk-UA"/>
        </w:rPr>
        <w:t xml:space="preserve"> </w:t>
      </w:r>
      <w:r w:rsidRPr="004B6E80">
        <w:rPr>
          <w:sz w:val="22"/>
          <w:szCs w:val="22"/>
          <w:lang w:val="uk-UA"/>
        </w:rPr>
        <w:t>АГНКС, зазначених в цьому договорі. Талон має наступні обов‘язкові реквізити:</w:t>
      </w:r>
    </w:p>
    <w:p w:rsidR="004B6E80" w:rsidRPr="004B6E80" w:rsidRDefault="004B6E80" w:rsidP="004B6E80">
      <w:pPr>
        <w:numPr>
          <w:ilvl w:val="0"/>
          <w:numId w:val="1"/>
        </w:numPr>
        <w:tabs>
          <w:tab w:val="num" w:pos="900"/>
        </w:tabs>
        <w:jc w:val="both"/>
        <w:rPr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>товарний знак;</w:t>
      </w:r>
    </w:p>
    <w:p w:rsidR="004B6E80" w:rsidRPr="004B6E80" w:rsidRDefault="004B6E80" w:rsidP="004B6E80">
      <w:pPr>
        <w:numPr>
          <w:ilvl w:val="0"/>
          <w:numId w:val="1"/>
        </w:numPr>
        <w:tabs>
          <w:tab w:val="num" w:pos="900"/>
        </w:tabs>
        <w:jc w:val="both"/>
        <w:rPr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>марка та кількість пального;</w:t>
      </w:r>
    </w:p>
    <w:p w:rsidR="004B6E80" w:rsidRPr="004B6E80" w:rsidRDefault="004B6E80" w:rsidP="004B6E80">
      <w:pPr>
        <w:numPr>
          <w:ilvl w:val="0"/>
          <w:numId w:val="1"/>
        </w:numPr>
        <w:tabs>
          <w:tab w:val="num" w:pos="900"/>
        </w:tabs>
        <w:jc w:val="both"/>
        <w:rPr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lastRenderedPageBreak/>
        <w:t>серія і номер (штрих-код).</w:t>
      </w:r>
    </w:p>
    <w:p w:rsidR="004B6E80" w:rsidRPr="004B6E80" w:rsidRDefault="004B6E80" w:rsidP="004B6E80">
      <w:pPr>
        <w:widowControl w:val="0"/>
        <w:suppressAutoHyphens/>
        <w:autoSpaceDE w:val="0"/>
        <w:ind w:firstLine="360"/>
        <w:rPr>
          <w:sz w:val="22"/>
          <w:szCs w:val="22"/>
          <w:lang w:val="uk-UA" w:eastAsia="ar-SA"/>
        </w:rPr>
      </w:pPr>
      <w:r w:rsidRPr="004B6E80">
        <w:rPr>
          <w:b/>
          <w:i/>
          <w:sz w:val="22"/>
          <w:szCs w:val="22"/>
          <w:lang w:val="uk-UA" w:eastAsia="ar-SA"/>
        </w:rPr>
        <w:t>Термін дії</w:t>
      </w:r>
      <w:r w:rsidRPr="004B6E80">
        <w:rPr>
          <w:sz w:val="22"/>
          <w:szCs w:val="22"/>
          <w:lang w:val="uk-UA" w:eastAsia="ar-SA"/>
        </w:rPr>
        <w:t xml:space="preserve"> талонів та/або паливних карток  не менше 1 (одного) року з дати видачі, з наступним продовженням строку дії (безкоштовно).</w:t>
      </w:r>
    </w:p>
    <w:p w:rsidR="004B6E80" w:rsidRPr="004B6E80" w:rsidRDefault="004B6E80" w:rsidP="004B6E80">
      <w:pPr>
        <w:ind w:firstLine="708"/>
        <w:jc w:val="both"/>
        <w:rPr>
          <w:b/>
          <w:i/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 xml:space="preserve">Умови поставки: </w:t>
      </w:r>
      <w:r w:rsidRPr="004B6E80">
        <w:rPr>
          <w:b/>
          <w:i/>
          <w:sz w:val="22"/>
          <w:szCs w:val="22"/>
          <w:lang w:val="uk-UA"/>
        </w:rPr>
        <w:t>Доставка товару,  що передається  на адресу Замовника, здійснюється за рахунок Учасника.</w:t>
      </w:r>
    </w:p>
    <w:p w:rsidR="004B6E80" w:rsidRPr="004B6E80" w:rsidRDefault="004B6E80" w:rsidP="004B6E80">
      <w:pPr>
        <w:widowControl w:val="0"/>
        <w:suppressAutoHyphens/>
        <w:autoSpaceDE w:val="0"/>
        <w:ind w:firstLine="708"/>
        <w:jc w:val="both"/>
        <w:rPr>
          <w:sz w:val="22"/>
          <w:szCs w:val="22"/>
          <w:lang w:val="uk-UA" w:eastAsia="ar-SA"/>
        </w:rPr>
      </w:pPr>
      <w:r w:rsidRPr="004B6E80">
        <w:rPr>
          <w:sz w:val="22"/>
          <w:szCs w:val="22"/>
          <w:lang w:val="uk-UA" w:eastAsia="ar-SA"/>
        </w:rPr>
        <w:t xml:space="preserve">У випадку заміни талонів та/або паливних карток, Постачальник зобов’язується завчасно повідомити Замовника та здійснити безкоштовну їх заміну. </w:t>
      </w:r>
      <w:bookmarkStart w:id="0" w:name="_Hlk500507610"/>
    </w:p>
    <w:p w:rsidR="004B6E80" w:rsidRPr="004B6E80" w:rsidRDefault="004B6E80" w:rsidP="004B6E80">
      <w:pPr>
        <w:ind w:firstLine="708"/>
        <w:jc w:val="both"/>
        <w:rPr>
          <w:b/>
          <w:i/>
          <w:sz w:val="22"/>
          <w:szCs w:val="22"/>
          <w:lang w:val="uk-UA"/>
        </w:rPr>
      </w:pPr>
      <w:r w:rsidRPr="004B6E80">
        <w:rPr>
          <w:sz w:val="22"/>
          <w:szCs w:val="22"/>
          <w:lang w:val="uk-UA"/>
        </w:rPr>
        <w:t xml:space="preserve">У складі тендерної пропозиції учасник повинен надати перелік усіх </w:t>
      </w:r>
      <w:r w:rsidR="00060B61" w:rsidRPr="004B6E80">
        <w:rPr>
          <w:sz w:val="22"/>
          <w:szCs w:val="22"/>
          <w:lang w:val="uk-UA"/>
        </w:rPr>
        <w:t>АГНКС</w:t>
      </w:r>
      <w:r w:rsidRPr="004B6E80">
        <w:rPr>
          <w:sz w:val="22"/>
          <w:szCs w:val="22"/>
          <w:lang w:val="uk-UA"/>
        </w:rPr>
        <w:t>, які приймають запропоновані скретч картки або паливні талони</w:t>
      </w:r>
      <w:bookmarkEnd w:id="0"/>
      <w:r w:rsidRPr="004B6E80">
        <w:rPr>
          <w:sz w:val="22"/>
          <w:szCs w:val="22"/>
          <w:lang w:val="uk-UA"/>
        </w:rPr>
        <w:t xml:space="preserve"> у </w:t>
      </w:r>
      <w:r w:rsidRPr="004B6E80">
        <w:rPr>
          <w:b/>
          <w:i/>
          <w:sz w:val="22"/>
          <w:szCs w:val="22"/>
          <w:lang w:val="uk-UA"/>
        </w:rPr>
        <w:t>Миколаївській області.</w:t>
      </w:r>
    </w:p>
    <w:p w:rsidR="004B6E80" w:rsidRPr="004B6E80" w:rsidRDefault="004B6E80" w:rsidP="004B6E80">
      <w:pPr>
        <w:ind w:firstLine="708"/>
        <w:jc w:val="both"/>
        <w:rPr>
          <w:sz w:val="22"/>
          <w:szCs w:val="22"/>
          <w:lang w:val="uk-UA"/>
        </w:rPr>
      </w:pPr>
      <w:r w:rsidRPr="004B6E80">
        <w:rPr>
          <w:b/>
          <w:i/>
          <w:sz w:val="22"/>
          <w:szCs w:val="22"/>
          <w:lang w:val="uk-UA"/>
        </w:rPr>
        <w:t xml:space="preserve">Перелік населених пунктів, </w:t>
      </w:r>
      <w:r w:rsidRPr="004B6E80">
        <w:rPr>
          <w:sz w:val="22"/>
          <w:szCs w:val="22"/>
          <w:lang w:val="uk-UA"/>
        </w:rPr>
        <w:t xml:space="preserve">в яких наявність (розташування) автозаправних станцій Учасника (або його Партнерів), є обов’язковим. </w:t>
      </w:r>
    </w:p>
    <w:p w:rsidR="004B6E80" w:rsidRPr="004B6E80" w:rsidRDefault="004B6E80" w:rsidP="004B6E80">
      <w:pPr>
        <w:ind w:firstLine="567"/>
        <w:jc w:val="both"/>
        <w:rPr>
          <w:b/>
          <w:i/>
          <w:sz w:val="22"/>
          <w:szCs w:val="22"/>
          <w:lang w:val="uk-UA" w:eastAsia="zh-CN" w:bidi="hi-IN"/>
        </w:rPr>
      </w:pPr>
      <w:r w:rsidRPr="004B6E80">
        <w:rPr>
          <w:b/>
          <w:i/>
          <w:sz w:val="22"/>
          <w:szCs w:val="22"/>
          <w:lang w:val="uk-UA" w:eastAsia="zh-CN" w:bidi="hi-IN"/>
        </w:rPr>
        <w:t>Переможець торгів зобов'язаний надати офіційне підтвердження середньо ринкових цін в Миколаївській області від уповноважених на це органів на період подання документів</w:t>
      </w:r>
    </w:p>
    <w:p w:rsidR="004B6E80" w:rsidRPr="004B6E80" w:rsidRDefault="004B6E80" w:rsidP="004B6E80">
      <w:pPr>
        <w:jc w:val="both"/>
        <w:rPr>
          <w:b/>
          <w:i/>
          <w:sz w:val="22"/>
          <w:szCs w:val="22"/>
          <w:lang w:val="uk-UA"/>
        </w:rPr>
      </w:pPr>
      <w:r w:rsidRPr="004B6E80">
        <w:rPr>
          <w:b/>
          <w:i/>
          <w:sz w:val="22"/>
          <w:szCs w:val="22"/>
          <w:lang w:val="uk-UA"/>
        </w:rPr>
        <w:t>Переможця.</w:t>
      </w:r>
    </w:p>
    <w:p w:rsidR="006451BA" w:rsidRPr="004B6E80" w:rsidRDefault="006451BA" w:rsidP="004B6E80">
      <w:pPr>
        <w:jc w:val="both"/>
        <w:rPr>
          <w:b/>
          <w:i/>
          <w:sz w:val="22"/>
          <w:szCs w:val="22"/>
          <w:lang w:val="uk-UA"/>
        </w:rPr>
      </w:pPr>
    </w:p>
    <w:sectPr w:rsidR="006451BA" w:rsidRPr="004B6E80" w:rsidSect="00223BC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7801"/>
    <w:multiLevelType w:val="hybridMultilevel"/>
    <w:tmpl w:val="96D4E104"/>
    <w:lvl w:ilvl="0" w:tplc="89AC00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0FF4"/>
    <w:rsid w:val="00005DE7"/>
    <w:rsid w:val="000277B8"/>
    <w:rsid w:val="00060B61"/>
    <w:rsid w:val="00072C43"/>
    <w:rsid w:val="000744B8"/>
    <w:rsid w:val="00122C27"/>
    <w:rsid w:val="001239C1"/>
    <w:rsid w:val="0019291E"/>
    <w:rsid w:val="001A3BE9"/>
    <w:rsid w:val="00270308"/>
    <w:rsid w:val="002E5C65"/>
    <w:rsid w:val="002F3C31"/>
    <w:rsid w:val="003135DF"/>
    <w:rsid w:val="0037119B"/>
    <w:rsid w:val="003B011D"/>
    <w:rsid w:val="003E4F73"/>
    <w:rsid w:val="004B6E80"/>
    <w:rsid w:val="0050788E"/>
    <w:rsid w:val="00526EF8"/>
    <w:rsid w:val="0053778E"/>
    <w:rsid w:val="005B524D"/>
    <w:rsid w:val="00617AB1"/>
    <w:rsid w:val="0064027F"/>
    <w:rsid w:val="006451BA"/>
    <w:rsid w:val="00670BB9"/>
    <w:rsid w:val="0068292B"/>
    <w:rsid w:val="006A2857"/>
    <w:rsid w:val="006A3C82"/>
    <w:rsid w:val="006D0B1A"/>
    <w:rsid w:val="006D45D3"/>
    <w:rsid w:val="006F6C7A"/>
    <w:rsid w:val="00732C67"/>
    <w:rsid w:val="0075538A"/>
    <w:rsid w:val="0082734A"/>
    <w:rsid w:val="00A855FB"/>
    <w:rsid w:val="00B40FC3"/>
    <w:rsid w:val="00B73FFC"/>
    <w:rsid w:val="00BF0FF4"/>
    <w:rsid w:val="00BF245D"/>
    <w:rsid w:val="00C30205"/>
    <w:rsid w:val="00C53F9B"/>
    <w:rsid w:val="00CE51B8"/>
    <w:rsid w:val="00CE7EA4"/>
    <w:rsid w:val="00D9784D"/>
    <w:rsid w:val="00DB0293"/>
    <w:rsid w:val="00E12A91"/>
    <w:rsid w:val="00E2502D"/>
    <w:rsid w:val="00E3597B"/>
    <w:rsid w:val="00EF7CC7"/>
    <w:rsid w:val="00F1360E"/>
    <w:rsid w:val="00F602A9"/>
    <w:rsid w:val="00F748D4"/>
    <w:rsid w:val="00FB48E8"/>
    <w:rsid w:val="00FE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uiPriority w:val="99"/>
    <w:rsid w:val="00BF0FF4"/>
    <w:pPr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styleId="a4">
    <w:name w:val="Emphasis"/>
    <w:basedOn w:val="a0"/>
    <w:qFormat/>
    <w:rsid w:val="00BF0F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2023-03-22T09:17:00Z</cp:lastPrinted>
  <dcterms:created xsi:type="dcterms:W3CDTF">2024-02-01T12:09:00Z</dcterms:created>
  <dcterms:modified xsi:type="dcterms:W3CDTF">2024-02-01T12:09:00Z</dcterms:modified>
</cp:coreProperties>
</file>