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6E" w:rsidRPr="006B599C" w:rsidRDefault="003F536E" w:rsidP="003F536E">
      <w:pPr>
        <w:pStyle w:val="5"/>
        <w:tabs>
          <w:tab w:val="left" w:pos="4860"/>
        </w:tabs>
        <w:spacing w:before="0"/>
        <w:jc w:val="right"/>
        <w:rPr>
          <w:rFonts w:ascii="Times New Roman" w:hAnsi="Times New Roman" w:cs="Times New Roman"/>
          <w:b w:val="0"/>
          <w:i/>
          <w:sz w:val="24"/>
          <w:szCs w:val="24"/>
          <w:lang w:val="ru-RU"/>
        </w:rPr>
      </w:pPr>
      <w:r w:rsidRPr="006B599C">
        <w:rPr>
          <w:rFonts w:ascii="Times New Roman" w:hAnsi="Times New Roman" w:cs="Times New Roman"/>
          <w:i/>
          <w:sz w:val="24"/>
          <w:szCs w:val="24"/>
          <w:lang w:val="ru-RU"/>
        </w:rPr>
        <w:t>Додаток 2</w:t>
      </w:r>
    </w:p>
    <w:p w:rsidR="003F536E" w:rsidRPr="00FF07BF" w:rsidRDefault="003F536E" w:rsidP="00FF07BF">
      <w:pPr>
        <w:jc w:val="right"/>
        <w:rPr>
          <w:rFonts w:ascii="Times New Roman" w:hAnsi="Times New Roman" w:cs="Times New Roman"/>
          <w:i/>
          <w:sz w:val="24"/>
          <w:szCs w:val="24"/>
        </w:rPr>
      </w:pPr>
      <w:r w:rsidRPr="007D731E">
        <w:rPr>
          <w:rFonts w:ascii="Times New Roman" w:hAnsi="Times New Roman" w:cs="Times New Roman"/>
          <w:i/>
          <w:sz w:val="24"/>
          <w:szCs w:val="24"/>
        </w:rPr>
        <w:t>до Тендерної документації</w:t>
      </w:r>
    </w:p>
    <w:p w:rsidR="00520F0F" w:rsidRPr="008D3750" w:rsidRDefault="00520F0F">
      <w:pPr>
        <w:spacing w:before="240" w:after="0" w:line="240" w:lineRule="auto"/>
        <w:jc w:val="center"/>
        <w:rPr>
          <w:rFonts w:ascii="Times New Roman" w:hAnsi="Times New Roman" w:cs="Times New Roman"/>
          <w:b/>
          <w:i/>
          <w:sz w:val="24"/>
          <w:szCs w:val="24"/>
        </w:rPr>
      </w:pPr>
      <w:r w:rsidRPr="008D3750">
        <w:rPr>
          <w:rFonts w:ascii="Times New Roman" w:hAnsi="Times New Roman" w:cs="Times New Roman"/>
          <w:b/>
          <w:i/>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rsidR="007D731E" w:rsidRPr="008D3750" w:rsidRDefault="007D731E" w:rsidP="00FF07BF">
      <w:pPr>
        <w:spacing w:before="240" w:after="0" w:line="240" w:lineRule="auto"/>
        <w:rPr>
          <w:rFonts w:ascii="Times New Roman" w:hAnsi="Times New Roman" w:cs="Times New Roman"/>
          <w:b/>
          <w:i/>
          <w:sz w:val="4"/>
          <w:szCs w:val="4"/>
        </w:rPr>
      </w:pPr>
    </w:p>
    <w:p w:rsidR="00520F0F" w:rsidRPr="008D3750" w:rsidRDefault="00520F0F">
      <w:pPr>
        <w:spacing w:after="0" w:line="240" w:lineRule="auto"/>
        <w:jc w:val="center"/>
        <w:rPr>
          <w:rFonts w:ascii="Times New Roman" w:hAnsi="Times New Roman" w:cs="Times New Roman"/>
          <w:b/>
          <w:i/>
          <w:sz w:val="24"/>
          <w:szCs w:val="24"/>
        </w:rPr>
      </w:pPr>
      <w:r w:rsidRPr="008D3750">
        <w:rPr>
          <w:rFonts w:ascii="Times New Roman" w:hAnsi="Times New Roman" w:cs="Times New Roman"/>
          <w:b/>
          <w:i/>
          <w:sz w:val="24"/>
          <w:szCs w:val="24"/>
        </w:rPr>
        <w:t>ТЕХНІЧНА СПЕЦИФІКАЦІЯ</w:t>
      </w:r>
    </w:p>
    <w:p w:rsidR="00520F0F" w:rsidRDefault="00520F0F" w:rsidP="00F4370D">
      <w:pPr>
        <w:spacing w:after="0" w:line="240" w:lineRule="auto"/>
        <w:jc w:val="center"/>
        <w:rPr>
          <w:rFonts w:ascii="Times New Roman" w:hAnsi="Times New Roman" w:cs="Times New Roman"/>
          <w:b/>
          <w:sz w:val="24"/>
          <w:szCs w:val="24"/>
        </w:rPr>
      </w:pPr>
      <w:r w:rsidRPr="00DB7C2B">
        <w:rPr>
          <w:rFonts w:ascii="Times New Roman" w:hAnsi="Times New Roman"/>
          <w:b/>
        </w:rPr>
        <w:t>К</w:t>
      </w:r>
      <w:r>
        <w:rPr>
          <w:rFonts w:ascii="Times New Roman" w:hAnsi="Times New Roman"/>
          <w:b/>
        </w:rPr>
        <w:t xml:space="preserve">івш змішувач бетону для </w:t>
      </w:r>
      <w:r w:rsidR="00B119B9">
        <w:rPr>
          <w:rFonts w:ascii="Times New Roman" w:hAnsi="Times New Roman"/>
          <w:b/>
        </w:rPr>
        <w:t>екскаватора навантажувача</w:t>
      </w:r>
      <w:r w:rsidR="00843130">
        <w:rPr>
          <w:rFonts w:ascii="Times New Roman" w:hAnsi="Times New Roman"/>
          <w:b/>
        </w:rPr>
        <w:t xml:space="preserve"> </w:t>
      </w:r>
      <w:r w:rsidR="005C4F2A" w:rsidRPr="005C4F2A">
        <w:rPr>
          <w:rFonts w:ascii="Times New Roman" w:hAnsi="Times New Roman"/>
          <w:b/>
        </w:rPr>
        <w:t>SINOMACH 388H</w:t>
      </w:r>
      <w:r w:rsidR="003F536E">
        <w:rPr>
          <w:rFonts w:ascii="Times New Roman" w:hAnsi="Times New Roman"/>
          <w:b/>
        </w:rPr>
        <w:t>*</w:t>
      </w:r>
      <w:r>
        <w:rPr>
          <w:rFonts w:ascii="Times New Roman" w:hAnsi="Times New Roman" w:cs="Times New Roman"/>
          <w:b/>
          <w:sz w:val="24"/>
          <w:szCs w:val="24"/>
        </w:rPr>
        <w:t>,</w:t>
      </w:r>
    </w:p>
    <w:p w:rsidR="00520F0F" w:rsidRPr="008D3750" w:rsidRDefault="00520F0F" w:rsidP="00F4370D">
      <w:pPr>
        <w:spacing w:after="0" w:line="240" w:lineRule="auto"/>
        <w:jc w:val="center"/>
        <w:rPr>
          <w:rFonts w:ascii="Times New Roman" w:hAnsi="Times New Roman" w:cs="Times New Roman"/>
          <w:sz w:val="24"/>
          <w:szCs w:val="24"/>
        </w:rPr>
      </w:pPr>
      <w:r w:rsidRPr="00F4370D">
        <w:rPr>
          <w:rFonts w:ascii="Times New Roman" w:hAnsi="Times New Roman" w:cs="Times New Roman"/>
          <w:b/>
          <w:sz w:val="24"/>
          <w:szCs w:val="24"/>
        </w:rPr>
        <w:t>згідно коду ДК 021 2015:</w:t>
      </w:r>
      <w:r w:rsidRPr="002E1B5A">
        <w:rPr>
          <w:rFonts w:ascii="Times New Roman" w:hAnsi="Times New Roman" w:cs="Times New Roman"/>
          <w:b/>
          <w:sz w:val="24"/>
          <w:szCs w:val="24"/>
        </w:rPr>
        <w:t xml:space="preserve">42420000-6 </w:t>
      </w:r>
      <w:r w:rsidR="003F536E">
        <w:rPr>
          <w:rFonts w:ascii="Times New Roman" w:hAnsi="Times New Roman" w:cs="Times New Roman"/>
          <w:b/>
          <w:sz w:val="24"/>
          <w:szCs w:val="24"/>
        </w:rPr>
        <w:t>«</w:t>
      </w:r>
      <w:r w:rsidRPr="002E1B5A">
        <w:rPr>
          <w:rFonts w:ascii="Times New Roman" w:hAnsi="Times New Roman" w:cs="Times New Roman"/>
          <w:b/>
          <w:sz w:val="24"/>
          <w:szCs w:val="24"/>
        </w:rPr>
        <w:t>Ковші, лопати, грейдери та затискачі для підіймальних кранів чи екскаваторів</w:t>
      </w:r>
      <w:r w:rsidR="003F536E">
        <w:rPr>
          <w:rFonts w:ascii="Times New Roman" w:hAnsi="Times New Roman" w:cs="Times New Roman"/>
          <w:b/>
          <w:sz w:val="24"/>
          <w:szCs w:val="24"/>
        </w:rPr>
        <w:t>»</w:t>
      </w:r>
    </w:p>
    <w:p w:rsidR="00520F0F" w:rsidRPr="00196FCD" w:rsidRDefault="00520F0F">
      <w:pPr>
        <w:spacing w:after="0" w:line="240" w:lineRule="auto"/>
        <w:jc w:val="center"/>
        <w:rPr>
          <w:rFonts w:ascii="Times New Roman" w:hAnsi="Times New Roman" w:cs="Times New Roman"/>
          <w:i/>
          <w:sz w:val="24"/>
          <w:szCs w:val="24"/>
        </w:rPr>
      </w:pPr>
    </w:p>
    <w:p w:rsidR="00B119B9" w:rsidRPr="008D3750" w:rsidRDefault="00B119B9" w:rsidP="00B119B9">
      <w:pPr>
        <w:spacing w:before="120" w:after="240" w:line="240" w:lineRule="auto"/>
        <w:ind w:firstLine="460"/>
        <w:jc w:val="both"/>
        <w:rPr>
          <w:rFonts w:ascii="Times New Roman" w:eastAsia="Times New Roman" w:hAnsi="Times New Roman" w:cs="Times New Roman"/>
          <w:sz w:val="24"/>
          <w:szCs w:val="24"/>
        </w:rPr>
      </w:pPr>
      <w:r w:rsidRPr="008D3750">
        <w:rPr>
          <w:rFonts w:ascii="Times New Roman" w:eastAsia="Times New Roman" w:hAnsi="Times New Roman" w:cs="Times New Roman"/>
          <w:sz w:val="24"/>
          <w:szCs w:val="24"/>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B119B9" w:rsidRPr="008D3750" w:rsidRDefault="003F536E" w:rsidP="00B119B9">
      <w:pPr>
        <w:shd w:val="clear" w:color="auto" w:fill="FFFFFF"/>
        <w:spacing w:after="0" w:line="240" w:lineRule="auto"/>
        <w:ind w:firstLine="4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B119B9" w:rsidRPr="008D3750">
        <w:rPr>
          <w:rFonts w:ascii="Times New Roman" w:eastAsia="Times New Roman" w:hAnsi="Times New Roman" w:cs="Times New Roman"/>
          <w:i/>
          <w:sz w:val="24"/>
          <w:szCs w:val="24"/>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B119B9" w:rsidRPr="008D3750" w:rsidRDefault="00B119B9" w:rsidP="00B119B9">
      <w:pPr>
        <w:shd w:val="clear" w:color="auto" w:fill="FFFFFF"/>
        <w:spacing w:after="0" w:line="240" w:lineRule="auto"/>
        <w:ind w:firstLine="460"/>
        <w:jc w:val="both"/>
        <w:rPr>
          <w:rFonts w:ascii="Times New Roman" w:eastAsia="Times New Roman" w:hAnsi="Times New Roman" w:cs="Times New Roman"/>
          <w:sz w:val="24"/>
          <w:szCs w:val="24"/>
        </w:rPr>
      </w:pPr>
    </w:p>
    <w:p w:rsidR="00B119B9" w:rsidRDefault="00B119B9" w:rsidP="00B119B9">
      <w:pPr>
        <w:shd w:val="clear" w:color="auto" w:fill="FFFFFF"/>
        <w:spacing w:after="0" w:line="240" w:lineRule="auto"/>
        <w:ind w:firstLine="460"/>
        <w:jc w:val="both"/>
        <w:rPr>
          <w:rFonts w:ascii="Times New Roman" w:eastAsia="Times New Roman" w:hAnsi="Times New Roman" w:cs="Times New Roman"/>
          <w:b/>
          <w:i/>
          <w:sz w:val="24"/>
          <w:szCs w:val="24"/>
        </w:rPr>
      </w:pPr>
      <w:r w:rsidRPr="008D3750">
        <w:rPr>
          <w:rFonts w:ascii="Times New Roman" w:eastAsia="Times New Roman" w:hAnsi="Times New Roman" w:cs="Times New Roman"/>
          <w:i/>
          <w:sz w:val="24"/>
          <w:szCs w:val="24"/>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8D3750">
        <w:rPr>
          <w:rFonts w:ascii="Times New Roman" w:eastAsia="Times New Roman" w:hAnsi="Times New Roman" w:cs="Times New Roman"/>
          <w:b/>
          <w:i/>
          <w:sz w:val="24"/>
          <w:szCs w:val="24"/>
        </w:rPr>
        <w:t>Таким чином, вважається, що до кожного посилання додається вираз «або еквівалент».</w:t>
      </w:r>
    </w:p>
    <w:p w:rsidR="00BC27CF" w:rsidRDefault="00BC27CF" w:rsidP="00BC27CF">
      <w:pPr>
        <w:shd w:val="clear" w:color="auto" w:fill="FFFFFF"/>
        <w:spacing w:after="0" w:line="240" w:lineRule="auto"/>
        <w:ind w:firstLine="460"/>
        <w:jc w:val="both"/>
        <w:rPr>
          <w:rFonts w:ascii="Times New Roman" w:eastAsia="Times New Roman" w:hAnsi="Times New Roman" w:cs="Times New Roman"/>
          <w:i/>
          <w:sz w:val="24"/>
          <w:szCs w:val="24"/>
        </w:rPr>
      </w:pPr>
    </w:p>
    <w:p w:rsidR="00BC27CF" w:rsidRDefault="00BC27CF" w:rsidP="00BC27CF">
      <w:pPr>
        <w:shd w:val="clear" w:color="auto" w:fill="FFFFFF"/>
        <w:spacing w:after="0" w:line="240" w:lineRule="auto"/>
        <w:ind w:firstLine="4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Предмет закупівлі буде використовуватися як доповнення до вже існуючого  обладнання, а тому дуже важливо, для сумісності з уже існуючим обладнанням, чітко дотримуватись зазначених технічних вимог. Для дотримання принципів Закону, а саме максимальної економії та ефективності, замовником було прийнято рішення провести закупівлю саме цього обладнання.</w:t>
      </w:r>
    </w:p>
    <w:p w:rsidR="00520F0F" w:rsidRPr="002974C4" w:rsidRDefault="00520F0F" w:rsidP="00133736">
      <w:pPr>
        <w:spacing w:after="0" w:line="240" w:lineRule="auto"/>
        <w:rPr>
          <w:rFonts w:ascii="Times New Roman" w:hAnsi="Times New Roman" w:cs="Times New Roman"/>
          <w:i/>
          <w:sz w:val="24"/>
          <w:szCs w:val="24"/>
        </w:rPr>
      </w:pPr>
    </w:p>
    <w:p w:rsidR="00520F0F" w:rsidRPr="00196FCD" w:rsidRDefault="00520F0F">
      <w:pPr>
        <w:numPr>
          <w:ilvl w:val="0"/>
          <w:numId w:val="1"/>
        </w:numPr>
        <w:spacing w:after="0" w:line="240" w:lineRule="auto"/>
        <w:rPr>
          <w:rFonts w:ascii="Times New Roman" w:hAnsi="Times New Roman" w:cs="Times New Roman"/>
          <w:b/>
          <w:sz w:val="24"/>
          <w:szCs w:val="24"/>
        </w:rPr>
      </w:pPr>
      <w:r w:rsidRPr="00196FCD">
        <w:rPr>
          <w:rFonts w:ascii="Times New Roman" w:hAnsi="Times New Roman" w:cs="Times New Roman"/>
          <w:b/>
          <w:sz w:val="24"/>
          <w:szCs w:val="24"/>
        </w:rPr>
        <w:t>Детальний опис предмета закупівлі:</w:t>
      </w:r>
    </w:p>
    <w:p w:rsidR="00520F0F" w:rsidRPr="008D3750" w:rsidRDefault="00520F0F">
      <w:pPr>
        <w:spacing w:after="0" w:line="240" w:lineRule="auto"/>
        <w:rPr>
          <w:rFonts w:ascii="Times New Roman" w:hAnsi="Times New Roman" w:cs="Times New Roman"/>
          <w:i/>
          <w:sz w:val="24"/>
          <w:szCs w:val="24"/>
        </w:rPr>
      </w:pPr>
    </w:p>
    <w:tbl>
      <w:tblPr>
        <w:tblW w:w="96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4740"/>
        <w:gridCol w:w="4860"/>
      </w:tblGrid>
      <w:tr w:rsidR="00520F0F" w:rsidRPr="008D3750" w:rsidTr="00F04C38">
        <w:tc>
          <w:tcPr>
            <w:tcW w:w="4740" w:type="dxa"/>
            <w:tcMar>
              <w:top w:w="100" w:type="dxa"/>
              <w:left w:w="100" w:type="dxa"/>
              <w:bottom w:w="100" w:type="dxa"/>
              <w:right w:w="100" w:type="dxa"/>
            </w:tcMar>
          </w:tcPr>
          <w:p w:rsidR="00520F0F" w:rsidRPr="00F04C38" w:rsidRDefault="00520F0F" w:rsidP="00F04C38">
            <w:pPr>
              <w:widowControl w:val="0"/>
              <w:spacing w:after="0" w:line="240" w:lineRule="auto"/>
              <w:rPr>
                <w:rFonts w:ascii="Times New Roman" w:hAnsi="Times New Roman" w:cs="Times New Roman"/>
                <w:sz w:val="24"/>
                <w:szCs w:val="24"/>
              </w:rPr>
            </w:pPr>
            <w:r w:rsidRPr="00F04C38">
              <w:rPr>
                <w:rFonts w:ascii="Times New Roman" w:hAnsi="Times New Roman" w:cs="Times New Roman"/>
                <w:sz w:val="24"/>
                <w:szCs w:val="24"/>
              </w:rPr>
              <w:t>Назва предмета закупівлі</w:t>
            </w:r>
          </w:p>
        </w:tc>
        <w:tc>
          <w:tcPr>
            <w:tcW w:w="4860" w:type="dxa"/>
            <w:tcMar>
              <w:top w:w="100" w:type="dxa"/>
              <w:left w:w="100" w:type="dxa"/>
              <w:bottom w:w="100" w:type="dxa"/>
              <w:right w:w="100" w:type="dxa"/>
            </w:tcMar>
          </w:tcPr>
          <w:p w:rsidR="00520F0F" w:rsidRPr="00DB7C2B" w:rsidRDefault="00520F0F" w:rsidP="00F04C38">
            <w:pPr>
              <w:widowControl w:val="0"/>
              <w:spacing w:after="0" w:line="240" w:lineRule="auto"/>
              <w:rPr>
                <w:rFonts w:ascii="Times New Roman" w:hAnsi="Times New Roman" w:cs="Times New Roman"/>
                <w:sz w:val="24"/>
                <w:szCs w:val="24"/>
              </w:rPr>
            </w:pPr>
            <w:r w:rsidRPr="00DB7C2B">
              <w:rPr>
                <w:rFonts w:ascii="Times New Roman" w:hAnsi="Times New Roman"/>
              </w:rPr>
              <w:t xml:space="preserve">Ківш змішувач бетону для </w:t>
            </w:r>
            <w:r w:rsidR="00B119B9" w:rsidRPr="00B119B9">
              <w:rPr>
                <w:rFonts w:ascii="Times New Roman" w:hAnsi="Times New Roman"/>
              </w:rPr>
              <w:t>екскаватора навантажувача</w:t>
            </w:r>
            <w:r w:rsidR="00843130">
              <w:rPr>
                <w:rFonts w:ascii="Times New Roman" w:hAnsi="Times New Roman"/>
              </w:rPr>
              <w:t xml:space="preserve"> </w:t>
            </w:r>
            <w:r w:rsidR="005C4F2A" w:rsidRPr="005C4F2A">
              <w:rPr>
                <w:rFonts w:ascii="Times New Roman" w:hAnsi="Times New Roman"/>
              </w:rPr>
              <w:t>SINOMACH 388H</w:t>
            </w:r>
            <w:r w:rsidR="001220B1">
              <w:rPr>
                <w:rFonts w:ascii="Times New Roman" w:hAnsi="Times New Roman"/>
              </w:rPr>
              <w:t>*</w:t>
            </w:r>
          </w:p>
        </w:tc>
      </w:tr>
      <w:tr w:rsidR="00520F0F" w:rsidRPr="008D3750" w:rsidTr="00F04C38">
        <w:tc>
          <w:tcPr>
            <w:tcW w:w="4740" w:type="dxa"/>
            <w:tcMar>
              <w:top w:w="100" w:type="dxa"/>
              <w:left w:w="100" w:type="dxa"/>
              <w:bottom w:w="100" w:type="dxa"/>
              <w:right w:w="100" w:type="dxa"/>
            </w:tcMar>
          </w:tcPr>
          <w:p w:rsidR="00520F0F" w:rsidRPr="00F04C38" w:rsidRDefault="00520F0F" w:rsidP="00F04C38">
            <w:pPr>
              <w:widowControl w:val="0"/>
              <w:spacing w:after="0" w:line="240" w:lineRule="auto"/>
              <w:rPr>
                <w:rFonts w:ascii="Times New Roman" w:hAnsi="Times New Roman" w:cs="Times New Roman"/>
                <w:sz w:val="24"/>
                <w:szCs w:val="24"/>
              </w:rPr>
            </w:pPr>
            <w:r w:rsidRPr="00F04C38">
              <w:rPr>
                <w:rFonts w:ascii="Times New Roman" w:hAnsi="Times New Roman" w:cs="Times New Roman"/>
                <w:sz w:val="24"/>
                <w:szCs w:val="24"/>
              </w:rPr>
              <w:t>Код ДК 021:2015</w:t>
            </w:r>
          </w:p>
        </w:tc>
        <w:tc>
          <w:tcPr>
            <w:tcW w:w="4860" w:type="dxa"/>
            <w:tcMar>
              <w:top w:w="100" w:type="dxa"/>
              <w:left w:w="100" w:type="dxa"/>
              <w:bottom w:w="100" w:type="dxa"/>
              <w:right w:w="100" w:type="dxa"/>
            </w:tcMar>
          </w:tcPr>
          <w:p w:rsidR="00520F0F" w:rsidRPr="00F04C38" w:rsidRDefault="00520F0F" w:rsidP="00F04C38">
            <w:pPr>
              <w:widowControl w:val="0"/>
              <w:spacing w:after="0" w:line="240" w:lineRule="auto"/>
              <w:rPr>
                <w:rFonts w:ascii="Times New Roman" w:hAnsi="Times New Roman" w:cs="Times New Roman"/>
                <w:sz w:val="24"/>
                <w:szCs w:val="24"/>
                <w:lang w:val="ru-RU"/>
              </w:rPr>
            </w:pPr>
            <w:r w:rsidRPr="00F04C38">
              <w:rPr>
                <w:rFonts w:ascii="Times New Roman" w:hAnsi="Times New Roman" w:cs="Times New Roman"/>
                <w:sz w:val="24"/>
                <w:szCs w:val="24"/>
              </w:rPr>
              <w:t>42420000-6 Ковші, лопати, грейдери та затискачі для підіймальних кранів чи екскаваторів</w:t>
            </w:r>
          </w:p>
        </w:tc>
      </w:tr>
      <w:tr w:rsidR="00520F0F" w:rsidRPr="008D3750" w:rsidTr="00F04C38">
        <w:tc>
          <w:tcPr>
            <w:tcW w:w="4740" w:type="dxa"/>
            <w:tcMar>
              <w:top w:w="100" w:type="dxa"/>
              <w:left w:w="100" w:type="dxa"/>
              <w:bottom w:w="100" w:type="dxa"/>
              <w:right w:w="100" w:type="dxa"/>
            </w:tcMar>
          </w:tcPr>
          <w:p w:rsidR="00520F0F" w:rsidRPr="00F04C38" w:rsidRDefault="00520F0F" w:rsidP="00F04C38">
            <w:pPr>
              <w:widowControl w:val="0"/>
              <w:spacing w:after="0" w:line="240" w:lineRule="auto"/>
              <w:rPr>
                <w:rFonts w:ascii="Times New Roman" w:hAnsi="Times New Roman" w:cs="Times New Roman"/>
                <w:sz w:val="24"/>
                <w:szCs w:val="24"/>
              </w:rPr>
            </w:pPr>
            <w:r w:rsidRPr="00F04C38">
              <w:rPr>
                <w:rFonts w:ascii="Times New Roman" w:hAnsi="Times New Roman" w:cs="Times New Roman"/>
                <w:sz w:val="24"/>
                <w:szCs w:val="24"/>
              </w:rPr>
              <w:t xml:space="preserve">Кількість поставки товару </w:t>
            </w:r>
          </w:p>
        </w:tc>
        <w:tc>
          <w:tcPr>
            <w:tcW w:w="4860" w:type="dxa"/>
            <w:tcMar>
              <w:top w:w="100" w:type="dxa"/>
              <w:left w:w="100" w:type="dxa"/>
              <w:bottom w:w="100" w:type="dxa"/>
              <w:right w:w="100" w:type="dxa"/>
            </w:tcMar>
          </w:tcPr>
          <w:p w:rsidR="00520F0F" w:rsidRPr="00F04C38" w:rsidRDefault="00520F0F" w:rsidP="00F04C3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lang w:val="ru-RU"/>
              </w:rPr>
              <w:t>1</w:t>
            </w:r>
            <w:r>
              <w:rPr>
                <w:rFonts w:ascii="Times New Roman" w:hAnsi="Times New Roman" w:cs="Times New Roman"/>
                <w:sz w:val="24"/>
                <w:szCs w:val="24"/>
              </w:rPr>
              <w:t xml:space="preserve"> шт.</w:t>
            </w:r>
          </w:p>
        </w:tc>
      </w:tr>
      <w:tr w:rsidR="00520F0F" w:rsidRPr="008D3750" w:rsidTr="00F04C38">
        <w:tc>
          <w:tcPr>
            <w:tcW w:w="4740" w:type="dxa"/>
            <w:tcMar>
              <w:top w:w="100" w:type="dxa"/>
              <w:left w:w="100" w:type="dxa"/>
              <w:bottom w:w="100" w:type="dxa"/>
              <w:right w:w="100" w:type="dxa"/>
            </w:tcMar>
          </w:tcPr>
          <w:p w:rsidR="00520F0F" w:rsidRPr="00F04C38" w:rsidRDefault="00520F0F" w:rsidP="00F04C38">
            <w:pPr>
              <w:widowControl w:val="0"/>
              <w:spacing w:after="0" w:line="240" w:lineRule="auto"/>
              <w:rPr>
                <w:rFonts w:ascii="Times New Roman" w:hAnsi="Times New Roman" w:cs="Times New Roman"/>
                <w:sz w:val="24"/>
                <w:szCs w:val="24"/>
              </w:rPr>
            </w:pPr>
            <w:r w:rsidRPr="00F04C38">
              <w:rPr>
                <w:rFonts w:ascii="Times New Roman" w:hAnsi="Times New Roman" w:cs="Times New Roman"/>
                <w:sz w:val="24"/>
                <w:szCs w:val="24"/>
              </w:rPr>
              <w:t xml:space="preserve">Місце поставки товару </w:t>
            </w:r>
          </w:p>
        </w:tc>
        <w:tc>
          <w:tcPr>
            <w:tcW w:w="4860" w:type="dxa"/>
            <w:tcMar>
              <w:top w:w="100" w:type="dxa"/>
              <w:left w:w="100" w:type="dxa"/>
              <w:bottom w:w="100" w:type="dxa"/>
              <w:right w:w="100" w:type="dxa"/>
            </w:tcMar>
          </w:tcPr>
          <w:p w:rsidR="00520F0F" w:rsidRPr="003F536E" w:rsidRDefault="003F536E" w:rsidP="00F04C38">
            <w:pPr>
              <w:widowControl w:val="0"/>
              <w:spacing w:after="0" w:line="240" w:lineRule="auto"/>
              <w:rPr>
                <w:rFonts w:ascii="Times New Roman" w:hAnsi="Times New Roman" w:cs="Times New Roman"/>
                <w:sz w:val="24"/>
                <w:szCs w:val="24"/>
              </w:rPr>
            </w:pPr>
            <w:r w:rsidRPr="003F536E">
              <w:rPr>
                <w:rFonts w:ascii="Times New Roman" w:hAnsi="Times New Roman" w:cs="Times New Roman"/>
                <w:sz w:val="24"/>
                <w:szCs w:val="24"/>
              </w:rPr>
              <w:t>57303, Україна, Миколаївська область, Баштанський район, м. Снігурівка вул. В</w:t>
            </w:r>
            <w:r w:rsidRPr="003F536E">
              <w:rPr>
                <w:rFonts w:ascii="Times New Roman" w:hAnsi="Times New Roman" w:cs="Times New Roman"/>
                <w:sz w:val="24"/>
                <w:szCs w:val="24"/>
                <w:lang w:val="en-US"/>
              </w:rPr>
              <w:t>’</w:t>
            </w:r>
            <w:r w:rsidRPr="003F536E">
              <w:rPr>
                <w:rFonts w:ascii="Times New Roman" w:hAnsi="Times New Roman" w:cs="Times New Roman"/>
                <w:sz w:val="24"/>
                <w:szCs w:val="24"/>
              </w:rPr>
              <w:t>ячеслава Чорновола 10</w:t>
            </w:r>
          </w:p>
        </w:tc>
      </w:tr>
      <w:tr w:rsidR="00520F0F" w:rsidRPr="008D3750" w:rsidTr="00F04C38">
        <w:tc>
          <w:tcPr>
            <w:tcW w:w="4740" w:type="dxa"/>
            <w:tcMar>
              <w:top w:w="100" w:type="dxa"/>
              <w:left w:w="100" w:type="dxa"/>
              <w:bottom w:w="100" w:type="dxa"/>
              <w:right w:w="100" w:type="dxa"/>
            </w:tcMar>
          </w:tcPr>
          <w:p w:rsidR="00520F0F" w:rsidRPr="00F04C38" w:rsidRDefault="00520F0F" w:rsidP="00F04C38">
            <w:pPr>
              <w:widowControl w:val="0"/>
              <w:spacing w:after="0" w:line="240" w:lineRule="auto"/>
              <w:rPr>
                <w:rFonts w:ascii="Times New Roman" w:hAnsi="Times New Roman" w:cs="Times New Roman"/>
                <w:sz w:val="24"/>
                <w:szCs w:val="24"/>
              </w:rPr>
            </w:pPr>
            <w:r w:rsidRPr="00F04C38">
              <w:rPr>
                <w:rFonts w:ascii="Times New Roman" w:hAnsi="Times New Roman" w:cs="Times New Roman"/>
                <w:sz w:val="24"/>
                <w:szCs w:val="24"/>
              </w:rPr>
              <w:t xml:space="preserve">Строк поставки товару </w:t>
            </w:r>
          </w:p>
        </w:tc>
        <w:tc>
          <w:tcPr>
            <w:tcW w:w="4860" w:type="dxa"/>
            <w:tcMar>
              <w:top w:w="100" w:type="dxa"/>
              <w:left w:w="100" w:type="dxa"/>
              <w:bottom w:w="100" w:type="dxa"/>
              <w:right w:w="100" w:type="dxa"/>
            </w:tcMar>
          </w:tcPr>
          <w:p w:rsidR="00520F0F" w:rsidRPr="00F04C38" w:rsidRDefault="005C4F2A" w:rsidP="003F536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w:t>
            </w:r>
            <w:r w:rsidR="003F536E">
              <w:rPr>
                <w:rFonts w:ascii="Times New Roman" w:hAnsi="Times New Roman" w:cs="Times New Roman"/>
                <w:sz w:val="24"/>
                <w:szCs w:val="24"/>
              </w:rPr>
              <w:t>20</w:t>
            </w:r>
            <w:r>
              <w:rPr>
                <w:rFonts w:ascii="Times New Roman" w:hAnsi="Times New Roman" w:cs="Times New Roman"/>
                <w:sz w:val="24"/>
                <w:szCs w:val="24"/>
              </w:rPr>
              <w:t xml:space="preserve"> грудня</w:t>
            </w:r>
            <w:r w:rsidR="00615FFA">
              <w:rPr>
                <w:rFonts w:ascii="Times New Roman" w:hAnsi="Times New Roman" w:cs="Times New Roman"/>
                <w:sz w:val="24"/>
                <w:szCs w:val="24"/>
              </w:rPr>
              <w:t xml:space="preserve"> 2025 </w:t>
            </w:r>
            <w:r w:rsidR="00520F0F">
              <w:rPr>
                <w:rFonts w:ascii="Times New Roman" w:hAnsi="Times New Roman" w:cs="Times New Roman"/>
                <w:sz w:val="24"/>
                <w:szCs w:val="24"/>
              </w:rPr>
              <w:t>р.</w:t>
            </w:r>
          </w:p>
        </w:tc>
      </w:tr>
    </w:tbl>
    <w:p w:rsidR="00520F0F" w:rsidRDefault="00520F0F">
      <w:pPr>
        <w:spacing w:after="0" w:line="240" w:lineRule="auto"/>
        <w:rPr>
          <w:rFonts w:ascii="Times New Roman" w:hAnsi="Times New Roman" w:cs="Times New Roman"/>
          <w:i/>
          <w:sz w:val="24"/>
          <w:szCs w:val="24"/>
        </w:rPr>
      </w:pPr>
    </w:p>
    <w:p w:rsidR="00520F0F" w:rsidRDefault="00520F0F">
      <w:pPr>
        <w:spacing w:after="0" w:line="240" w:lineRule="auto"/>
        <w:rPr>
          <w:rFonts w:ascii="Times New Roman" w:hAnsi="Times New Roman" w:cs="Times New Roman"/>
          <w:i/>
          <w:sz w:val="24"/>
          <w:szCs w:val="24"/>
        </w:rPr>
      </w:pPr>
    </w:p>
    <w:p w:rsidR="00FF07BF" w:rsidRDefault="00FF07BF">
      <w:pPr>
        <w:spacing w:after="0" w:line="240" w:lineRule="auto"/>
        <w:rPr>
          <w:rFonts w:ascii="Times New Roman" w:hAnsi="Times New Roman" w:cs="Times New Roman"/>
          <w:i/>
          <w:sz w:val="24"/>
          <w:szCs w:val="24"/>
        </w:rPr>
      </w:pPr>
    </w:p>
    <w:p w:rsidR="00FF07BF" w:rsidRDefault="00FF07BF">
      <w:pPr>
        <w:spacing w:after="0" w:line="240" w:lineRule="auto"/>
        <w:rPr>
          <w:rFonts w:ascii="Times New Roman" w:hAnsi="Times New Roman" w:cs="Times New Roman"/>
          <w:i/>
          <w:sz w:val="24"/>
          <w:szCs w:val="24"/>
        </w:rPr>
      </w:pPr>
    </w:p>
    <w:p w:rsidR="007D731E" w:rsidRPr="008D3750" w:rsidRDefault="007D731E">
      <w:pPr>
        <w:spacing w:after="0" w:line="240" w:lineRule="auto"/>
        <w:rPr>
          <w:rFonts w:ascii="Times New Roman" w:hAnsi="Times New Roman" w:cs="Times New Roman"/>
          <w:i/>
          <w:sz w:val="24"/>
          <w:szCs w:val="24"/>
        </w:rPr>
      </w:pPr>
    </w:p>
    <w:p w:rsidR="00520F0F" w:rsidRPr="00612857" w:rsidRDefault="00520F0F" w:rsidP="00612857">
      <w:pPr>
        <w:numPr>
          <w:ilvl w:val="0"/>
          <w:numId w:val="1"/>
        </w:numPr>
        <w:tabs>
          <w:tab w:val="left" w:pos="851"/>
        </w:tabs>
        <w:spacing w:after="0" w:line="240" w:lineRule="auto"/>
        <w:jc w:val="both"/>
        <w:rPr>
          <w:rFonts w:ascii="Times New Roman" w:hAnsi="Times New Roman" w:cs="Times New Roman"/>
          <w:b/>
          <w:sz w:val="24"/>
          <w:szCs w:val="24"/>
        </w:rPr>
      </w:pPr>
      <w:r w:rsidRPr="008D3750">
        <w:rPr>
          <w:rFonts w:ascii="Times New Roman" w:hAnsi="Times New Roman" w:cs="Times New Roman"/>
          <w:b/>
          <w:sz w:val="24"/>
          <w:szCs w:val="24"/>
        </w:rPr>
        <w:t xml:space="preserve">Вимоги </w:t>
      </w:r>
      <w:r w:rsidRPr="00133736">
        <w:rPr>
          <w:rFonts w:ascii="Times New Roman" w:hAnsi="Times New Roman" w:cs="Times New Roman"/>
          <w:b/>
          <w:sz w:val="24"/>
          <w:szCs w:val="24"/>
        </w:rPr>
        <w:t>до технічних та якісних характеристик предмета закупівлі:</w:t>
      </w:r>
    </w:p>
    <w:p w:rsidR="00520F0F" w:rsidRDefault="00520F0F" w:rsidP="00F568E8">
      <w:pPr>
        <w:shd w:val="clear" w:color="auto" w:fill="FFFFFF"/>
        <w:spacing w:after="0" w:line="240" w:lineRule="auto"/>
        <w:jc w:val="center"/>
        <w:rPr>
          <w:rFonts w:ascii="Times New Roman" w:hAnsi="Times New Roman" w:cs="Times New Roman"/>
          <w:b/>
          <w:sz w:val="24"/>
          <w:szCs w:val="24"/>
        </w:rPr>
      </w:pPr>
    </w:p>
    <w:p w:rsidR="00520F0F" w:rsidRPr="00F568E8" w:rsidRDefault="00520F0F" w:rsidP="00F568E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265"/>
        <w:gridCol w:w="3400"/>
      </w:tblGrid>
      <w:tr w:rsidR="00520F0F" w:rsidRPr="00133736" w:rsidTr="00331F02">
        <w:tc>
          <w:tcPr>
            <w:tcW w:w="680" w:type="dxa"/>
          </w:tcPr>
          <w:p w:rsidR="00520F0F" w:rsidRPr="00133736" w:rsidRDefault="00520F0F" w:rsidP="00331F02">
            <w:pPr>
              <w:widowControl w:val="0"/>
              <w:autoSpaceDE w:val="0"/>
              <w:autoSpaceDN w:val="0"/>
              <w:adjustRightInd w:val="0"/>
              <w:jc w:val="both"/>
              <w:rPr>
                <w:rFonts w:ascii="Times New Roman" w:hAnsi="Times New Roman" w:cs="Times New Roman"/>
                <w:sz w:val="24"/>
                <w:szCs w:val="24"/>
              </w:rPr>
            </w:pPr>
            <w:r w:rsidRPr="00133736">
              <w:rPr>
                <w:rFonts w:ascii="Times New Roman" w:hAnsi="Times New Roman" w:cs="Times New Roman"/>
                <w:sz w:val="24"/>
                <w:szCs w:val="24"/>
              </w:rPr>
              <w:t>№ з/п</w:t>
            </w:r>
          </w:p>
        </w:tc>
        <w:tc>
          <w:tcPr>
            <w:tcW w:w="5265" w:type="dxa"/>
          </w:tcPr>
          <w:p w:rsidR="00520F0F" w:rsidRPr="00133736" w:rsidRDefault="00520F0F" w:rsidP="00331F02">
            <w:pPr>
              <w:widowControl w:val="0"/>
              <w:autoSpaceDE w:val="0"/>
              <w:autoSpaceDN w:val="0"/>
              <w:adjustRightInd w:val="0"/>
              <w:jc w:val="both"/>
              <w:rPr>
                <w:rFonts w:ascii="Times New Roman" w:hAnsi="Times New Roman" w:cs="Times New Roman"/>
                <w:sz w:val="24"/>
                <w:szCs w:val="24"/>
              </w:rPr>
            </w:pPr>
            <w:r w:rsidRPr="00133736">
              <w:rPr>
                <w:rFonts w:ascii="Times New Roman" w:hAnsi="Times New Roman" w:cs="Times New Roman"/>
                <w:sz w:val="24"/>
                <w:szCs w:val="24"/>
              </w:rPr>
              <w:t>Вимоги до навісного обладнання, які наведені нижче містять вираз або еквівалент</w:t>
            </w:r>
          </w:p>
        </w:tc>
        <w:tc>
          <w:tcPr>
            <w:tcW w:w="3400" w:type="dxa"/>
          </w:tcPr>
          <w:p w:rsidR="00520F0F" w:rsidRPr="00133736" w:rsidRDefault="00520F0F" w:rsidP="00B65F6E">
            <w:pPr>
              <w:widowControl w:val="0"/>
              <w:autoSpaceDE w:val="0"/>
              <w:autoSpaceDN w:val="0"/>
              <w:adjustRightInd w:val="0"/>
              <w:rPr>
                <w:rFonts w:ascii="Times New Roman" w:hAnsi="Times New Roman" w:cs="Times New Roman"/>
                <w:sz w:val="24"/>
                <w:szCs w:val="24"/>
              </w:rPr>
            </w:pPr>
            <w:r w:rsidRPr="009E37B9">
              <w:rPr>
                <w:rFonts w:ascii="Times New Roman" w:hAnsi="Times New Roman" w:cs="Times New Roman"/>
                <w:sz w:val="24"/>
                <w:szCs w:val="24"/>
              </w:rPr>
              <w:t>Відповідність вимогам</w:t>
            </w:r>
            <w:r>
              <w:rPr>
                <w:rFonts w:ascii="Times New Roman" w:hAnsi="Times New Roman" w:cs="Times New Roman"/>
                <w:sz w:val="24"/>
                <w:szCs w:val="24"/>
              </w:rPr>
              <w:t xml:space="preserve"> техніки (обладнання) що пропонується </w:t>
            </w:r>
            <w:r w:rsidRPr="00A11502">
              <w:rPr>
                <w:rFonts w:ascii="Times New Roman" w:hAnsi="Times New Roman" w:cs="Times New Roman"/>
                <w:i/>
                <w:sz w:val="24"/>
                <w:szCs w:val="24"/>
              </w:rPr>
              <w:t>(заповнюється учасником з чітким зазначенням технічних характеристик по кожному пункту)</w:t>
            </w:r>
          </w:p>
        </w:tc>
      </w:tr>
      <w:tr w:rsidR="00520F0F" w:rsidRPr="00C753B8" w:rsidTr="0038493C">
        <w:tc>
          <w:tcPr>
            <w:tcW w:w="680" w:type="dxa"/>
          </w:tcPr>
          <w:p w:rsidR="00520F0F" w:rsidRPr="00297254" w:rsidRDefault="00520F0F" w:rsidP="00C7057B">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5265" w:type="dxa"/>
          </w:tcPr>
          <w:p w:rsidR="00520F0F" w:rsidRPr="007D7AD3" w:rsidRDefault="00B119B9" w:rsidP="00C7057B">
            <w:pPr>
              <w:spacing w:after="0" w:line="240" w:lineRule="auto"/>
              <w:jc w:val="both"/>
              <w:rPr>
                <w:rFonts w:ascii="Times New Roman" w:hAnsi="Times New Roman"/>
                <w:b/>
                <w:sz w:val="24"/>
                <w:szCs w:val="24"/>
              </w:rPr>
            </w:pPr>
            <w:r w:rsidRPr="007D7AD3">
              <w:rPr>
                <w:rFonts w:ascii="Times New Roman" w:hAnsi="Times New Roman"/>
                <w:b/>
                <w:sz w:val="24"/>
                <w:szCs w:val="24"/>
              </w:rPr>
              <w:t xml:space="preserve">Ківш змішувач бетону для екскаватора навантажувача </w:t>
            </w:r>
            <w:r w:rsidR="005C4F2A" w:rsidRPr="007D7AD3">
              <w:rPr>
                <w:rFonts w:ascii="Times New Roman" w:hAnsi="Times New Roman"/>
                <w:b/>
                <w:sz w:val="24"/>
                <w:szCs w:val="24"/>
              </w:rPr>
              <w:t>SINOMACH 388H</w:t>
            </w:r>
          </w:p>
          <w:p w:rsidR="00520F0F" w:rsidRPr="007D7AD3" w:rsidRDefault="00520F0F" w:rsidP="00C7057B">
            <w:pPr>
              <w:spacing w:after="0" w:line="240" w:lineRule="auto"/>
              <w:jc w:val="both"/>
              <w:rPr>
                <w:rFonts w:ascii="Times New Roman" w:hAnsi="Times New Roman" w:cs="Times New Roman"/>
                <w:b/>
                <w:sz w:val="24"/>
                <w:szCs w:val="24"/>
              </w:rPr>
            </w:pPr>
            <w:r w:rsidRPr="007D7AD3">
              <w:rPr>
                <w:rFonts w:ascii="Times New Roman" w:hAnsi="Times New Roman" w:cs="Times New Roman"/>
                <w:b/>
                <w:sz w:val="24"/>
                <w:szCs w:val="24"/>
              </w:rPr>
              <w:t xml:space="preserve">1 шт. </w:t>
            </w:r>
            <w:r w:rsidR="00B119B9" w:rsidRPr="007D7AD3">
              <w:rPr>
                <w:rFonts w:ascii="Times New Roman" w:hAnsi="Times New Roman" w:cs="Times New Roman"/>
                <w:b/>
                <w:sz w:val="24"/>
                <w:szCs w:val="24"/>
              </w:rPr>
              <w:t>2025</w:t>
            </w:r>
            <w:r w:rsidRPr="007D7AD3">
              <w:rPr>
                <w:rFonts w:ascii="Times New Roman" w:hAnsi="Times New Roman" w:cs="Times New Roman"/>
                <w:b/>
                <w:sz w:val="24"/>
                <w:szCs w:val="24"/>
              </w:rPr>
              <w:t xml:space="preserve"> року випуску, новий</w:t>
            </w:r>
          </w:p>
          <w:p w:rsidR="00520F0F" w:rsidRDefault="00520F0F" w:rsidP="0038493C">
            <w:pPr>
              <w:spacing w:after="0" w:line="240" w:lineRule="auto"/>
              <w:jc w:val="both"/>
              <w:rPr>
                <w:rFonts w:ascii="Times New Roman" w:hAnsi="Times New Roman" w:cs="Times New Roman"/>
                <w:b/>
                <w:sz w:val="24"/>
                <w:szCs w:val="24"/>
              </w:rPr>
            </w:pPr>
          </w:p>
          <w:p w:rsidR="00520F0F" w:rsidRPr="00653F03" w:rsidRDefault="00615FFA" w:rsidP="00653F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Ширина не менше – 2 260</w:t>
            </w:r>
            <w:r w:rsidR="00520F0F">
              <w:rPr>
                <w:rFonts w:ascii="Times New Roman" w:hAnsi="Times New Roman" w:cs="Times New Roman"/>
                <w:sz w:val="24"/>
                <w:szCs w:val="24"/>
              </w:rPr>
              <w:t xml:space="preserve"> мм</w:t>
            </w:r>
          </w:p>
          <w:p w:rsidR="00520F0F" w:rsidRPr="00653F03" w:rsidRDefault="00615FFA" w:rsidP="00653F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Висота не більше – 1 060 </w:t>
            </w:r>
            <w:r w:rsidR="00520F0F">
              <w:rPr>
                <w:rFonts w:ascii="Times New Roman" w:hAnsi="Times New Roman" w:cs="Times New Roman"/>
                <w:sz w:val="24"/>
                <w:szCs w:val="24"/>
              </w:rPr>
              <w:t>мм</w:t>
            </w:r>
          </w:p>
          <w:p w:rsidR="00520F0F" w:rsidRPr="00653F03" w:rsidRDefault="00520F0F" w:rsidP="00653F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Глибина не менше – </w:t>
            </w:r>
            <w:smartTag w:uri="urn:schemas-microsoft-com:office:smarttags" w:element="metricconverter">
              <w:smartTagPr>
                <w:attr w:name="ProductID" w:val="1 150 мм"/>
              </w:smartTagPr>
              <w:r>
                <w:rPr>
                  <w:rFonts w:ascii="Times New Roman" w:hAnsi="Times New Roman" w:cs="Times New Roman"/>
                  <w:sz w:val="24"/>
                  <w:szCs w:val="24"/>
                </w:rPr>
                <w:t>1 150 мм</w:t>
              </w:r>
            </w:smartTag>
          </w:p>
          <w:p w:rsidR="00520F0F" w:rsidRDefault="00615FFA" w:rsidP="00653F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Вага не більше – 850 </w:t>
            </w:r>
            <w:r w:rsidR="00520F0F">
              <w:rPr>
                <w:rFonts w:ascii="Times New Roman" w:hAnsi="Times New Roman" w:cs="Times New Roman"/>
                <w:sz w:val="24"/>
                <w:szCs w:val="24"/>
              </w:rPr>
              <w:t>кг</w:t>
            </w:r>
          </w:p>
          <w:p w:rsidR="00520F0F" w:rsidRDefault="00520F0F" w:rsidP="00653F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Сталь - </w:t>
            </w:r>
            <w:r w:rsidRPr="004F4F33">
              <w:rPr>
                <w:rFonts w:ascii="Times New Roman" w:hAnsi="Times New Roman" w:cs="Times New Roman"/>
                <w:sz w:val="24"/>
                <w:szCs w:val="24"/>
              </w:rPr>
              <w:t>S355</w:t>
            </w:r>
            <w:r>
              <w:rPr>
                <w:rFonts w:ascii="Times New Roman" w:hAnsi="Times New Roman" w:cs="Times New Roman"/>
                <w:sz w:val="24"/>
                <w:szCs w:val="24"/>
              </w:rPr>
              <w:t xml:space="preserve"> (або краще)</w:t>
            </w:r>
          </w:p>
          <w:p w:rsidR="00520F0F" w:rsidRDefault="00520F0F" w:rsidP="00ED6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Об’єм – </w:t>
            </w:r>
            <w:smartTag w:uri="urn:schemas-microsoft-com:office:smarttags" w:element="metricconverter">
              <w:smartTagPr>
                <w:attr w:name="ProductID" w:val="0,9 м³"/>
              </w:smartTagPr>
              <w:r>
                <w:rPr>
                  <w:rFonts w:ascii="Times New Roman" w:hAnsi="Times New Roman" w:cs="Times New Roman"/>
                  <w:sz w:val="24"/>
                  <w:szCs w:val="24"/>
                </w:rPr>
                <w:t>0,9 м</w:t>
              </w:r>
              <w:r w:rsidRPr="00586BC8">
                <w:rPr>
                  <w:rFonts w:ascii="Times New Roman" w:hAnsi="Times New Roman" w:cs="Times New Roman"/>
                  <w:sz w:val="24"/>
                  <w:szCs w:val="24"/>
                </w:rPr>
                <w:t>³</w:t>
              </w:r>
            </w:smartTag>
          </w:p>
          <w:p w:rsidR="00520F0F" w:rsidRDefault="00520F0F" w:rsidP="00ED6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Товщина сталі не менше – </w:t>
            </w:r>
            <w:smartTag w:uri="urn:schemas-microsoft-com:office:smarttags" w:element="metricconverter">
              <w:smartTagPr>
                <w:attr w:name="ProductID" w:val="6 мм"/>
              </w:smartTagPr>
              <w:r>
                <w:rPr>
                  <w:rFonts w:ascii="Times New Roman" w:hAnsi="Times New Roman" w:cs="Times New Roman"/>
                  <w:sz w:val="24"/>
                  <w:szCs w:val="24"/>
                </w:rPr>
                <w:t>6 мм</w:t>
              </w:r>
            </w:smartTag>
          </w:p>
          <w:p w:rsidR="00520F0F" w:rsidRDefault="00520F0F" w:rsidP="00ED6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Труба для подачі бетону – в наявності</w:t>
            </w:r>
          </w:p>
          <w:p w:rsidR="00520F0F" w:rsidRDefault="00520F0F" w:rsidP="00ED6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Гідравлічна підйомна кришка</w:t>
            </w:r>
            <w:r w:rsidRPr="00224AA6">
              <w:rPr>
                <w:rFonts w:ascii="Times New Roman" w:hAnsi="Times New Roman" w:cs="Times New Roman"/>
                <w:sz w:val="24"/>
                <w:szCs w:val="24"/>
              </w:rPr>
              <w:t>-сито</w:t>
            </w:r>
            <w:r>
              <w:rPr>
                <w:rFonts w:ascii="Times New Roman" w:hAnsi="Times New Roman" w:cs="Times New Roman"/>
                <w:sz w:val="24"/>
                <w:szCs w:val="24"/>
              </w:rPr>
              <w:t xml:space="preserve"> – в наявності</w:t>
            </w:r>
          </w:p>
          <w:p w:rsidR="00520F0F" w:rsidRDefault="00520F0F" w:rsidP="00ED66AD">
            <w:pPr>
              <w:spacing w:after="0" w:line="240" w:lineRule="auto"/>
              <w:jc w:val="both"/>
              <w:rPr>
                <w:rFonts w:ascii="Times New Roman" w:hAnsi="Times New Roman" w:cs="Times New Roman"/>
                <w:sz w:val="24"/>
                <w:szCs w:val="24"/>
              </w:rPr>
            </w:pPr>
          </w:p>
          <w:p w:rsidR="00520F0F" w:rsidRPr="00FF07BF" w:rsidRDefault="00520F0F" w:rsidP="004F4F33">
            <w:pPr>
              <w:spacing w:after="0" w:line="240" w:lineRule="auto"/>
              <w:jc w:val="both"/>
              <w:rPr>
                <w:rFonts w:ascii="Times New Roman" w:hAnsi="Times New Roman" w:cs="Times New Roman"/>
                <w:sz w:val="24"/>
                <w:szCs w:val="24"/>
              </w:rPr>
            </w:pPr>
            <w:r w:rsidRPr="004F4F33">
              <w:rPr>
                <w:rFonts w:ascii="Times New Roman" w:hAnsi="Times New Roman" w:cs="Times New Roman"/>
                <w:sz w:val="24"/>
                <w:szCs w:val="24"/>
              </w:rPr>
              <w:t>Ківш змішу</w:t>
            </w:r>
            <w:r>
              <w:rPr>
                <w:rFonts w:ascii="Times New Roman" w:hAnsi="Times New Roman" w:cs="Times New Roman"/>
                <w:sz w:val="24"/>
                <w:szCs w:val="24"/>
              </w:rPr>
              <w:t xml:space="preserve">вач для бетону, бетонозмішувач </w:t>
            </w:r>
            <w:r w:rsidRPr="004F4F33">
              <w:rPr>
                <w:rFonts w:ascii="Times New Roman" w:hAnsi="Times New Roman" w:cs="Times New Roman"/>
                <w:sz w:val="24"/>
                <w:szCs w:val="24"/>
              </w:rPr>
              <w:t xml:space="preserve">– виготовлений з конструкційної сталі S355 та Hardox 450. Призначений для змішування, а також транспортування будівельних сумішей, розчинів, бетону, сільськогосподарських добрив, комбікормів та ін. </w:t>
            </w:r>
            <w:r>
              <w:rPr>
                <w:rFonts w:ascii="Times New Roman" w:hAnsi="Times New Roman" w:cs="Times New Roman"/>
                <w:sz w:val="24"/>
                <w:szCs w:val="24"/>
              </w:rPr>
              <w:t xml:space="preserve">Ківш має бути </w:t>
            </w:r>
            <w:r w:rsidRPr="004F4F33">
              <w:rPr>
                <w:rFonts w:ascii="Times New Roman" w:hAnsi="Times New Roman" w:cs="Times New Roman"/>
                <w:sz w:val="24"/>
                <w:szCs w:val="24"/>
              </w:rPr>
              <w:t xml:space="preserve">оснащений зубцями для розрізування мішків; шнек – зі зносостійкої надміцної сталі </w:t>
            </w:r>
            <w:r w:rsidRPr="004F4F33">
              <w:rPr>
                <w:rFonts w:ascii="Times New Roman" w:hAnsi="Times New Roman" w:cs="Times New Roman"/>
                <w:b/>
                <w:sz w:val="24"/>
                <w:szCs w:val="24"/>
              </w:rPr>
              <w:t>Hardox 450</w:t>
            </w:r>
            <w:r w:rsidRPr="004F4F33">
              <w:rPr>
                <w:rFonts w:ascii="Times New Roman" w:hAnsi="Times New Roman" w:cs="Times New Roman"/>
                <w:sz w:val="24"/>
                <w:szCs w:val="24"/>
              </w:rPr>
              <w:t>; повний цикл роботи змішувача – від 3 до 15 хвилин залежно від матеріалу; максимальна автоматизація процесу з</w:t>
            </w:r>
            <w:r>
              <w:rPr>
                <w:rFonts w:ascii="Times New Roman" w:hAnsi="Times New Roman" w:cs="Times New Roman"/>
                <w:sz w:val="24"/>
                <w:szCs w:val="24"/>
              </w:rPr>
              <w:t>авдяки гідравлічному механізму.</w:t>
            </w:r>
          </w:p>
        </w:tc>
        <w:tc>
          <w:tcPr>
            <w:tcW w:w="3400" w:type="dxa"/>
          </w:tcPr>
          <w:p w:rsidR="00520F0F" w:rsidRPr="00C753B8" w:rsidRDefault="00520F0F" w:rsidP="00C7057B">
            <w:pPr>
              <w:widowControl w:val="0"/>
              <w:autoSpaceDE w:val="0"/>
              <w:autoSpaceDN w:val="0"/>
              <w:adjustRightInd w:val="0"/>
              <w:spacing w:after="0"/>
              <w:jc w:val="both"/>
              <w:rPr>
                <w:rFonts w:ascii="Times New Roman" w:hAnsi="Times New Roman" w:cs="Times New Roman"/>
                <w:sz w:val="24"/>
                <w:szCs w:val="24"/>
                <w:highlight w:val="yellow"/>
              </w:rPr>
            </w:pPr>
          </w:p>
        </w:tc>
      </w:tr>
    </w:tbl>
    <w:p w:rsidR="00520F0F" w:rsidRPr="008D3750" w:rsidRDefault="0090721D" w:rsidP="00FF07B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00520F0F" w:rsidRPr="008D3750">
        <w:rPr>
          <w:rFonts w:ascii="Times New Roman" w:hAnsi="Times New Roman" w:cs="Times New Roman"/>
          <w:b/>
          <w:sz w:val="24"/>
          <w:szCs w:val="24"/>
        </w:rPr>
        <w:t>Вимоги до  учасника:</w:t>
      </w:r>
    </w:p>
    <w:p w:rsidR="00520F0F" w:rsidRPr="008D3750" w:rsidRDefault="00520F0F" w:rsidP="00133736">
      <w:pPr>
        <w:shd w:val="clear" w:color="auto" w:fill="FFFFFF"/>
        <w:tabs>
          <w:tab w:val="left" w:pos="1134"/>
        </w:tabs>
        <w:spacing w:after="0" w:line="240" w:lineRule="auto"/>
        <w:jc w:val="both"/>
        <w:rPr>
          <w:rFonts w:ascii="Times New Roman" w:hAnsi="Times New Roman" w:cs="Times New Roman"/>
          <w:sz w:val="24"/>
          <w:szCs w:val="24"/>
        </w:rPr>
      </w:pPr>
      <w:r w:rsidRPr="009E37B9">
        <w:rPr>
          <w:rFonts w:ascii="Times New Roman" w:hAnsi="Times New Roman" w:cs="Times New Roman"/>
          <w:sz w:val="24"/>
          <w:szCs w:val="24"/>
        </w:rPr>
        <w:t>Для підтвердження відповідності тендерної пропозиції учасника технічним, якісним, кількісним та іншим в</w:t>
      </w:r>
      <w:r>
        <w:rPr>
          <w:rFonts w:ascii="Times New Roman" w:hAnsi="Times New Roman" w:cs="Times New Roman"/>
          <w:sz w:val="24"/>
          <w:szCs w:val="24"/>
        </w:rPr>
        <w:t xml:space="preserve">имогам щодо предмета закупівлі, </w:t>
      </w:r>
      <w:r w:rsidRPr="009E37B9">
        <w:rPr>
          <w:rFonts w:ascii="Times New Roman" w:hAnsi="Times New Roman" w:cs="Times New Roman"/>
          <w:sz w:val="24"/>
          <w:szCs w:val="24"/>
        </w:rPr>
        <w:t xml:space="preserve">учасник у складі тендерної пропозиції надає:  </w:t>
      </w:r>
    </w:p>
    <w:p w:rsidR="00520F0F" w:rsidRPr="008D3750" w:rsidRDefault="00520F0F" w:rsidP="00B96810">
      <w:pPr>
        <w:shd w:val="clear" w:color="auto" w:fill="FFFFFF"/>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9E37B9">
        <w:rPr>
          <w:rFonts w:ascii="Times New Roman" w:hAnsi="Times New Roman" w:cs="Times New Roman"/>
          <w:sz w:val="24"/>
          <w:szCs w:val="24"/>
        </w:rPr>
        <w:t xml:space="preserve">технічну специфікацію, складену учасником згідно з </w:t>
      </w:r>
      <w:r>
        <w:rPr>
          <w:rFonts w:ascii="Times New Roman" w:hAnsi="Times New Roman" w:cs="Times New Roman"/>
          <w:b/>
          <w:i/>
          <w:sz w:val="24"/>
          <w:szCs w:val="24"/>
        </w:rPr>
        <w:t>Таблицею 1 додатку 2 тендерної документації</w:t>
      </w:r>
      <w:r w:rsidRPr="009E37B9">
        <w:rPr>
          <w:rFonts w:ascii="Times New Roman" w:hAnsi="Times New Roman" w:cs="Times New Roman"/>
          <w:b/>
          <w:i/>
          <w:sz w:val="24"/>
          <w:szCs w:val="24"/>
        </w:rPr>
        <w:t>.</w:t>
      </w:r>
    </w:p>
    <w:p w:rsidR="00520F0F" w:rsidRPr="008D3750" w:rsidRDefault="00520F0F" w:rsidP="009E37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9D4A56">
        <w:rPr>
          <w:rFonts w:ascii="Times New Roman" w:hAnsi="Times New Roman" w:cs="Times New Roman"/>
          <w:sz w:val="24"/>
          <w:szCs w:val="24"/>
        </w:rPr>
        <w:t>фот</w:t>
      </w:r>
      <w:r>
        <w:rPr>
          <w:rFonts w:ascii="Times New Roman" w:hAnsi="Times New Roman" w:cs="Times New Roman"/>
          <w:sz w:val="24"/>
          <w:szCs w:val="24"/>
        </w:rPr>
        <w:t>ографії запропоно</w:t>
      </w:r>
      <w:r w:rsidR="000D3937">
        <w:rPr>
          <w:rFonts w:ascii="Times New Roman" w:hAnsi="Times New Roman" w:cs="Times New Roman"/>
          <w:sz w:val="24"/>
          <w:szCs w:val="24"/>
        </w:rPr>
        <w:t>ваного обладнання з усіх сторін.</w:t>
      </w:r>
    </w:p>
    <w:p w:rsidR="00520F0F" w:rsidRPr="008D3750" w:rsidRDefault="00520F0F" w:rsidP="00B9681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1.3 г</w:t>
      </w:r>
      <w:r w:rsidRPr="008D3750">
        <w:rPr>
          <w:rFonts w:ascii="Times New Roman" w:hAnsi="Times New Roman" w:cs="Times New Roman"/>
          <w:sz w:val="24"/>
          <w:szCs w:val="24"/>
        </w:rPr>
        <w:t>арантійний лист про гарантію від учасника на запропонований то</w:t>
      </w:r>
      <w:r>
        <w:rPr>
          <w:rFonts w:ascii="Times New Roman" w:hAnsi="Times New Roman" w:cs="Times New Roman"/>
          <w:sz w:val="24"/>
          <w:szCs w:val="24"/>
        </w:rPr>
        <w:t>вар, яка має складати не менше 12 місяців</w:t>
      </w:r>
      <w:r w:rsidRPr="008D3750">
        <w:rPr>
          <w:rFonts w:ascii="Times New Roman" w:hAnsi="Times New Roman" w:cs="Times New Roman"/>
          <w:sz w:val="24"/>
          <w:szCs w:val="24"/>
        </w:rPr>
        <w:t>. Також в листі має бути зазначена інформація про можливість учасника на здійснення гарантійного та післягарантійного обслуг</w:t>
      </w:r>
      <w:r>
        <w:rPr>
          <w:rFonts w:ascii="Times New Roman" w:hAnsi="Times New Roman" w:cs="Times New Roman"/>
          <w:sz w:val="24"/>
          <w:szCs w:val="24"/>
        </w:rPr>
        <w:t>овування запропонованого товару.</w:t>
      </w:r>
    </w:p>
    <w:p w:rsidR="00520F0F" w:rsidRDefault="00520F0F" w:rsidP="0038323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сертифікат, </w:t>
      </w:r>
      <w:r w:rsidRPr="0038323B">
        <w:rPr>
          <w:rFonts w:ascii="Times New Roman" w:hAnsi="Times New Roman" w:cs="Times New Roman"/>
          <w:sz w:val="24"/>
          <w:szCs w:val="24"/>
        </w:rPr>
        <w:t>який підтверджує впровадження на підприємстві Учасника систему управління якістю ISО 9001</w:t>
      </w:r>
      <w:r>
        <w:rPr>
          <w:rFonts w:ascii="Times New Roman" w:hAnsi="Times New Roman" w:cs="Times New Roman"/>
          <w:sz w:val="24"/>
          <w:szCs w:val="24"/>
        </w:rPr>
        <w:t xml:space="preserve">:2015 стосовно виробництва навісного устаткування. </w:t>
      </w:r>
    </w:p>
    <w:p w:rsidR="00520F0F" w:rsidRPr="008D3750" w:rsidRDefault="000D3937" w:rsidP="0038323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1.5 декларацію</w:t>
      </w:r>
      <w:r w:rsidR="00520F0F">
        <w:rPr>
          <w:rFonts w:ascii="Times New Roman" w:hAnsi="Times New Roman" w:cs="Times New Roman"/>
          <w:sz w:val="24"/>
          <w:szCs w:val="24"/>
        </w:rPr>
        <w:t xml:space="preserve"> відповідності на запропонований товар.</w:t>
      </w:r>
    </w:p>
    <w:p w:rsidR="00520F0F" w:rsidRPr="0038323B" w:rsidRDefault="00520F0F" w:rsidP="0038323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2B6F7B">
        <w:rPr>
          <w:rFonts w:ascii="Times New Roman" w:hAnsi="Times New Roman" w:cs="Times New Roman"/>
          <w:sz w:val="24"/>
          <w:szCs w:val="24"/>
        </w:rPr>
        <w:t xml:space="preserve"> </w:t>
      </w:r>
      <w:r>
        <w:rPr>
          <w:rFonts w:ascii="Times New Roman" w:hAnsi="Times New Roman" w:cs="Times New Roman"/>
          <w:sz w:val="24"/>
          <w:szCs w:val="24"/>
        </w:rPr>
        <w:t>н</w:t>
      </w:r>
      <w:r w:rsidRPr="0038323B">
        <w:rPr>
          <w:rFonts w:ascii="Times New Roman" w:hAnsi="Times New Roman" w:cs="Times New Roman"/>
          <w:sz w:val="24"/>
          <w:szCs w:val="24"/>
        </w:rPr>
        <w:t>адати гарантійний лист про те, що на етапі розгляду пропозиції (кваліфікації) Замовнику</w:t>
      </w:r>
      <w:r w:rsidRPr="00B96810">
        <w:rPr>
          <w:rFonts w:ascii="Times New Roman" w:hAnsi="Times New Roman" w:cs="Times New Roman"/>
          <w:sz w:val="24"/>
          <w:szCs w:val="24"/>
        </w:rPr>
        <w:t>(у разі необхідності)</w:t>
      </w:r>
      <w:r w:rsidRPr="0038323B">
        <w:rPr>
          <w:rFonts w:ascii="Times New Roman" w:hAnsi="Times New Roman" w:cs="Times New Roman"/>
          <w:sz w:val="24"/>
          <w:szCs w:val="24"/>
        </w:rPr>
        <w:t xml:space="preserve"> буде надана можливість на огляд запропонованого товару для підтвердження інформації, яка була надана учасником в його тендерній пропозиції.</w:t>
      </w:r>
    </w:p>
    <w:p w:rsidR="00520F0F" w:rsidRPr="008D3750" w:rsidRDefault="00520F0F" w:rsidP="0038323B">
      <w:pPr>
        <w:shd w:val="clear" w:color="auto" w:fill="FFFFFF"/>
        <w:spacing w:after="0" w:line="240" w:lineRule="auto"/>
        <w:ind w:firstLine="460"/>
        <w:jc w:val="both"/>
        <w:rPr>
          <w:rFonts w:ascii="Times New Roman" w:hAnsi="Times New Roman" w:cs="Times New Roman"/>
          <w:i/>
          <w:sz w:val="24"/>
          <w:szCs w:val="24"/>
        </w:rPr>
      </w:pPr>
      <w:r w:rsidRPr="0038323B">
        <w:rPr>
          <w:rFonts w:ascii="Times New Roman" w:hAnsi="Times New Roman" w:cs="Times New Roman"/>
          <w:i/>
          <w:sz w:val="24"/>
          <w:szCs w:val="24"/>
        </w:rPr>
        <w:t xml:space="preserve">(У разі виявлення невідповідностей між тендерною пропозицією учасника і по факту представленим товаром Замовнику, останнім буде винесене рішення про відхилення тендерної пропозиції учасника торгів, оскільки інформація, яка була подана в тендерній пропозиції учасником є такою, що не відповідає технічним вимогам </w:t>
      </w:r>
      <w:r>
        <w:rPr>
          <w:rFonts w:ascii="Times New Roman" w:hAnsi="Times New Roman" w:cs="Times New Roman"/>
          <w:i/>
          <w:sz w:val="24"/>
          <w:szCs w:val="24"/>
        </w:rPr>
        <w:t xml:space="preserve">встановленими Замовником </w:t>
      </w:r>
      <w:r w:rsidRPr="0038323B">
        <w:rPr>
          <w:rFonts w:ascii="Times New Roman" w:hAnsi="Times New Roman" w:cs="Times New Roman"/>
          <w:i/>
          <w:sz w:val="24"/>
          <w:szCs w:val="24"/>
        </w:rPr>
        <w:t>та дійсності відповідно до абз.2</w:t>
      </w:r>
      <w:r>
        <w:rPr>
          <w:rFonts w:ascii="Times New Roman" w:hAnsi="Times New Roman" w:cs="Times New Roman"/>
          <w:i/>
          <w:sz w:val="24"/>
          <w:szCs w:val="24"/>
        </w:rPr>
        <w:t xml:space="preserve"> та абз.5 п.п. 2 п 44</w:t>
      </w:r>
      <w:r w:rsidRPr="0038323B">
        <w:rPr>
          <w:rFonts w:ascii="Times New Roman" w:hAnsi="Times New Roman" w:cs="Times New Roman"/>
          <w:i/>
          <w:sz w:val="24"/>
          <w:szCs w:val="24"/>
        </w:rPr>
        <w:t xml:space="preserve">. Постанови 1178 від 12 жовтня 2022 року «Про затвердження особливостей здійснення публічних закупівель </w:t>
      </w:r>
      <w:r w:rsidRPr="0038323B">
        <w:rPr>
          <w:rFonts w:ascii="Times New Roman" w:hAnsi="Times New Roman" w:cs="Times New Roman"/>
          <w:i/>
          <w:sz w:val="24"/>
          <w:szCs w:val="24"/>
        </w:rPr>
        <w:lastRenderedPageBreak/>
        <w:t>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D3750">
        <w:rPr>
          <w:rFonts w:ascii="Times New Roman" w:hAnsi="Times New Roman" w:cs="Times New Roman"/>
          <w:i/>
          <w:sz w:val="24"/>
          <w:szCs w:val="24"/>
        </w:rPr>
        <w:t xml:space="preserve">.     </w:t>
      </w:r>
    </w:p>
    <w:p w:rsidR="00520F0F" w:rsidRPr="00B96810" w:rsidRDefault="00520F0F" w:rsidP="000677A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1.7 н</w:t>
      </w:r>
      <w:r w:rsidRPr="008D3750">
        <w:rPr>
          <w:rFonts w:ascii="Times New Roman" w:hAnsi="Times New Roman" w:cs="Times New Roman"/>
          <w:sz w:val="24"/>
          <w:szCs w:val="24"/>
        </w:rPr>
        <w:t xml:space="preserve">адати </w:t>
      </w:r>
      <w:r w:rsidRPr="00B96810">
        <w:rPr>
          <w:rFonts w:ascii="Times New Roman" w:hAnsi="Times New Roman" w:cs="Times New Roman"/>
          <w:sz w:val="24"/>
          <w:szCs w:val="24"/>
        </w:rPr>
        <w:t xml:space="preserve">гарантійний лист в якому </w:t>
      </w:r>
      <w:r>
        <w:rPr>
          <w:rFonts w:ascii="Times New Roman" w:hAnsi="Times New Roman" w:cs="Times New Roman"/>
          <w:sz w:val="24"/>
          <w:szCs w:val="24"/>
        </w:rPr>
        <w:t>У</w:t>
      </w:r>
      <w:r w:rsidRPr="00B96810">
        <w:rPr>
          <w:rFonts w:ascii="Times New Roman" w:hAnsi="Times New Roman" w:cs="Times New Roman"/>
          <w:sz w:val="24"/>
          <w:szCs w:val="24"/>
        </w:rPr>
        <w:t>часник гарантує поставку</w:t>
      </w:r>
      <w:r>
        <w:rPr>
          <w:rFonts w:ascii="Times New Roman" w:hAnsi="Times New Roman" w:cs="Times New Roman"/>
          <w:sz w:val="24"/>
          <w:szCs w:val="24"/>
        </w:rPr>
        <w:t xml:space="preserve"> обладнання Замовнику</w:t>
      </w:r>
      <w:r w:rsidR="005C4F2A">
        <w:rPr>
          <w:rFonts w:ascii="Times New Roman" w:hAnsi="Times New Roman" w:cs="Times New Roman"/>
          <w:sz w:val="24"/>
          <w:szCs w:val="24"/>
        </w:rPr>
        <w:t xml:space="preserve"> до </w:t>
      </w:r>
      <w:r w:rsidR="0090721D">
        <w:rPr>
          <w:rFonts w:ascii="Times New Roman" w:hAnsi="Times New Roman" w:cs="Times New Roman"/>
          <w:sz w:val="24"/>
          <w:szCs w:val="24"/>
        </w:rPr>
        <w:t xml:space="preserve">20 </w:t>
      </w:r>
      <w:r w:rsidR="005C4F2A">
        <w:rPr>
          <w:rFonts w:ascii="Times New Roman" w:hAnsi="Times New Roman" w:cs="Times New Roman"/>
          <w:sz w:val="24"/>
          <w:szCs w:val="24"/>
        </w:rPr>
        <w:t>грудня</w:t>
      </w:r>
      <w:bookmarkStart w:id="0" w:name="_GoBack"/>
      <w:bookmarkEnd w:id="0"/>
      <w:r w:rsidR="000D3937">
        <w:rPr>
          <w:rFonts w:ascii="Times New Roman" w:hAnsi="Times New Roman" w:cs="Times New Roman"/>
          <w:sz w:val="24"/>
          <w:szCs w:val="24"/>
        </w:rPr>
        <w:t xml:space="preserve"> 2025</w:t>
      </w:r>
      <w:r w:rsidRPr="00B96810">
        <w:rPr>
          <w:rFonts w:ascii="Times New Roman" w:hAnsi="Times New Roman" w:cs="Times New Roman"/>
          <w:sz w:val="24"/>
          <w:szCs w:val="24"/>
        </w:rPr>
        <w:t xml:space="preserve"> року.</w:t>
      </w:r>
    </w:p>
    <w:p w:rsidR="00520F0F" w:rsidRDefault="00520F0F" w:rsidP="000677A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612857">
        <w:rPr>
          <w:rFonts w:ascii="Times New Roman" w:hAnsi="Times New Roman" w:cs="Times New Roman"/>
          <w:sz w:val="24"/>
          <w:szCs w:val="24"/>
        </w:rPr>
        <w:t xml:space="preserve"> учасник гарантує, що товар перебуває у його власності та</w:t>
      </w:r>
      <w:r>
        <w:rPr>
          <w:rFonts w:ascii="Times New Roman" w:hAnsi="Times New Roman" w:cs="Times New Roman"/>
          <w:sz w:val="24"/>
          <w:szCs w:val="24"/>
        </w:rPr>
        <w:t xml:space="preserve"> по факту є в нього в наявності(</w:t>
      </w:r>
      <w:r w:rsidRPr="00612857">
        <w:rPr>
          <w:rFonts w:ascii="Times New Roman" w:hAnsi="Times New Roman" w:cs="Times New Roman"/>
          <w:sz w:val="24"/>
          <w:szCs w:val="24"/>
        </w:rPr>
        <w:t>на підтвердження даної інформації надати гарантійний лист з в ка</w:t>
      </w:r>
      <w:r>
        <w:rPr>
          <w:rFonts w:ascii="Times New Roman" w:hAnsi="Times New Roman" w:cs="Times New Roman"/>
          <w:sz w:val="24"/>
          <w:szCs w:val="24"/>
        </w:rPr>
        <w:t>занням адреси перебування товару)</w:t>
      </w:r>
      <w:r w:rsidRPr="00612857">
        <w:rPr>
          <w:rFonts w:ascii="Times New Roman" w:hAnsi="Times New Roman" w:cs="Times New Roman"/>
          <w:sz w:val="24"/>
          <w:szCs w:val="24"/>
        </w:rPr>
        <w:t>.</w:t>
      </w:r>
    </w:p>
    <w:p w:rsidR="00520F0F" w:rsidRPr="00AD3EC2" w:rsidRDefault="00520F0F" w:rsidP="000677A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AD3EC2">
        <w:rPr>
          <w:rFonts w:ascii="Times New Roman" w:hAnsi="Times New Roman" w:cs="Times New Roman"/>
          <w:sz w:val="24"/>
          <w:szCs w:val="24"/>
        </w:rPr>
        <w:t>довідка в довільній формі про застосовування заходів із захисту довкілля</w:t>
      </w:r>
      <w:r>
        <w:rPr>
          <w:rFonts w:ascii="Times New Roman" w:hAnsi="Times New Roman" w:cs="Times New Roman"/>
          <w:sz w:val="24"/>
          <w:szCs w:val="24"/>
        </w:rPr>
        <w:t>.</w:t>
      </w:r>
    </w:p>
    <w:p w:rsidR="00520F0F" w:rsidRDefault="00520F0F" w:rsidP="000677A6">
      <w:pPr>
        <w:shd w:val="clear" w:color="auto" w:fill="FFFFFF"/>
        <w:spacing w:after="0" w:line="240" w:lineRule="auto"/>
        <w:jc w:val="both"/>
        <w:rPr>
          <w:rFonts w:ascii="Times New Roman" w:hAnsi="Times New Roman" w:cs="Times New Roman"/>
          <w:sz w:val="24"/>
          <w:szCs w:val="24"/>
          <w:lang w:val="ru-RU"/>
        </w:rPr>
      </w:pPr>
      <w:r w:rsidRPr="00AD3EC2">
        <w:rPr>
          <w:rFonts w:ascii="Times New Roman" w:hAnsi="Times New Roman" w:cs="Times New Roman"/>
          <w:sz w:val="24"/>
          <w:szCs w:val="24"/>
        </w:rPr>
        <w:t>1.10 учасник, що не є виробником предмету закупівлі (дистриб’ютор, дилер, представник</w:t>
      </w:r>
      <w:r>
        <w:rPr>
          <w:rFonts w:ascii="Times New Roman" w:hAnsi="Times New Roman" w:cs="Times New Roman"/>
          <w:sz w:val="24"/>
          <w:szCs w:val="24"/>
        </w:rPr>
        <w:t xml:space="preserve"> тощо</w:t>
      </w:r>
      <w:r w:rsidRPr="00AD3EC2">
        <w:rPr>
          <w:rFonts w:ascii="Times New Roman" w:hAnsi="Times New Roman" w:cs="Times New Roman"/>
          <w:sz w:val="24"/>
          <w:szCs w:val="24"/>
        </w:rPr>
        <w:t xml:space="preserve">) надає завірені належним чином копії документів про представництво Учасником інтересів виробника </w:t>
      </w:r>
      <w:r>
        <w:rPr>
          <w:rFonts w:ascii="Times New Roman" w:hAnsi="Times New Roman" w:cs="Times New Roman"/>
          <w:sz w:val="24"/>
          <w:szCs w:val="24"/>
        </w:rPr>
        <w:t>обладнання</w:t>
      </w:r>
      <w:r w:rsidRPr="00AD3EC2">
        <w:rPr>
          <w:rFonts w:ascii="Times New Roman" w:hAnsi="Times New Roman" w:cs="Times New Roman"/>
          <w:sz w:val="24"/>
          <w:szCs w:val="24"/>
        </w:rPr>
        <w:t>.</w:t>
      </w:r>
    </w:p>
    <w:p w:rsidR="003B2B5E" w:rsidRPr="00FF07BF" w:rsidRDefault="00520F0F" w:rsidP="00FF07BF">
      <w:pPr>
        <w:jc w:val="both"/>
        <w:rPr>
          <w:rFonts w:ascii="Times New Roman" w:hAnsi="Times New Roman" w:cs="Times New Roman"/>
          <w:color w:val="000000"/>
          <w:sz w:val="24"/>
          <w:szCs w:val="24"/>
        </w:rPr>
      </w:pPr>
      <w:r>
        <w:rPr>
          <w:rFonts w:ascii="Times New Roman" w:hAnsi="Times New Roman" w:cs="Times New Roman"/>
          <w:sz w:val="24"/>
          <w:szCs w:val="24"/>
          <w:lang w:val="ru-RU"/>
        </w:rPr>
        <w:t xml:space="preserve">1.11 </w:t>
      </w:r>
      <w:r w:rsidRPr="00C8125B">
        <w:rPr>
          <w:rFonts w:ascii="Times New Roman" w:hAnsi="Times New Roman" w:cs="Times New Roman"/>
          <w:color w:val="000000"/>
          <w:sz w:val="24"/>
          <w:szCs w:val="24"/>
        </w:rPr>
        <w:t xml:space="preserve">довідку у довільній формі про те, що у вартість </w:t>
      </w:r>
      <w:r>
        <w:rPr>
          <w:rFonts w:ascii="Times New Roman" w:hAnsi="Times New Roman" w:cs="Times New Roman"/>
          <w:color w:val="000000"/>
          <w:sz w:val="24"/>
          <w:szCs w:val="24"/>
        </w:rPr>
        <w:t>предмету закупівлі</w:t>
      </w:r>
      <w:r w:rsidRPr="00C8125B">
        <w:rPr>
          <w:rFonts w:ascii="Times New Roman" w:hAnsi="Times New Roman" w:cs="Times New Roman"/>
          <w:color w:val="000000"/>
          <w:sz w:val="24"/>
          <w:szCs w:val="24"/>
        </w:rPr>
        <w:t xml:space="preserve"> включені: доставка</w:t>
      </w:r>
      <w:r>
        <w:rPr>
          <w:rFonts w:ascii="Times New Roman" w:hAnsi="Times New Roman" w:cs="Times New Roman"/>
          <w:color w:val="000000"/>
          <w:sz w:val="24"/>
          <w:szCs w:val="24"/>
        </w:rPr>
        <w:t>, завантаження / розвантаження обладнання</w:t>
      </w:r>
      <w:r w:rsidRPr="00C8125B">
        <w:rPr>
          <w:rFonts w:ascii="Times New Roman" w:hAnsi="Times New Roman" w:cs="Times New Roman"/>
          <w:color w:val="000000"/>
          <w:sz w:val="24"/>
          <w:szCs w:val="24"/>
        </w:rPr>
        <w:t xml:space="preserve"> Замовнику, навчання персоналу </w:t>
      </w:r>
      <w:r>
        <w:rPr>
          <w:rFonts w:ascii="Times New Roman" w:hAnsi="Times New Roman" w:cs="Times New Roman"/>
          <w:color w:val="000000"/>
          <w:sz w:val="24"/>
          <w:szCs w:val="24"/>
        </w:rPr>
        <w:t>З</w:t>
      </w:r>
      <w:r w:rsidRPr="00C8125B">
        <w:rPr>
          <w:rFonts w:ascii="Times New Roman" w:hAnsi="Times New Roman" w:cs="Times New Roman"/>
          <w:color w:val="000000"/>
          <w:sz w:val="24"/>
          <w:szCs w:val="24"/>
        </w:rPr>
        <w:t xml:space="preserve">амовника фахівцями </w:t>
      </w:r>
      <w:r>
        <w:rPr>
          <w:rFonts w:ascii="Times New Roman" w:hAnsi="Times New Roman" w:cs="Times New Roman"/>
          <w:color w:val="000000"/>
          <w:sz w:val="24"/>
          <w:szCs w:val="24"/>
        </w:rPr>
        <w:t>У</w:t>
      </w:r>
      <w:r w:rsidRPr="00C8125B">
        <w:rPr>
          <w:rFonts w:ascii="Times New Roman" w:hAnsi="Times New Roman" w:cs="Times New Roman"/>
          <w:color w:val="000000"/>
          <w:sz w:val="24"/>
          <w:szCs w:val="24"/>
        </w:rPr>
        <w:t>часника. Інструктаж має бути проведено на місці доставки товару (техніки) - за місцезнаходженням Замовника.</w:t>
      </w:r>
    </w:p>
    <w:p w:rsidR="003B2B5E" w:rsidRPr="00FF07BF" w:rsidRDefault="0090721D" w:rsidP="00FF07BF">
      <w:pPr>
        <w:jc w:val="center"/>
        <w:rPr>
          <w:rFonts w:ascii="Times New Roman" w:hAnsi="Times New Roman" w:cs="Times New Roman"/>
          <w:b/>
          <w:sz w:val="24"/>
          <w:szCs w:val="24"/>
          <w:u w:val="single"/>
          <w:lang w:eastAsia="en-US"/>
        </w:rPr>
      </w:pPr>
      <w:r w:rsidRPr="007D731E">
        <w:rPr>
          <w:rFonts w:ascii="Times New Roman" w:hAnsi="Times New Roman" w:cs="Times New Roman"/>
          <w:b/>
          <w:sz w:val="24"/>
          <w:szCs w:val="24"/>
          <w:u w:val="single"/>
          <w:lang w:eastAsia="en-US"/>
        </w:rPr>
        <w:t>У разі подання пропозиції, що не відповідає зазначеним вимогам, пропозиція буде відхилена як така, що не відповідає вимогам Замовника</w:t>
      </w:r>
    </w:p>
    <w:p w:rsidR="003E17EF" w:rsidRPr="003E17EF" w:rsidRDefault="003E17EF" w:rsidP="00FF07BF">
      <w:pPr>
        <w:ind w:firstLine="851"/>
        <w:jc w:val="both"/>
        <w:rPr>
          <w:rFonts w:ascii="Times New Roman" w:hAnsi="Times New Roman" w:cs="Times New Roman"/>
          <w:lang w:eastAsia="uk-UA"/>
        </w:rPr>
      </w:pPr>
      <w:r w:rsidRPr="003E17EF">
        <w:rPr>
          <w:rFonts w:ascii="Times New Roman" w:hAnsi="Times New Roman" w:cs="Times New Roman"/>
          <w:b/>
          <w:lang w:eastAsia="uk-UA"/>
        </w:rPr>
        <w:t xml:space="preserve">Якщо учасник подає пропозицію на еквівалентний товар (Еквівалент — </w:t>
      </w:r>
      <w:r w:rsidRPr="003E17EF">
        <w:rPr>
          <w:rFonts w:ascii="Times New Roman" w:hAnsi="Times New Roman" w:cs="Times New Roman"/>
          <w:i/>
          <w:lang w:eastAsia="uk-UA"/>
        </w:rPr>
        <w:t xml:space="preserve">товар, який є рівнозначний, рівноцінний іншому товару за своїми характеристиками; еквіваленти можуть бути взаємозамінними при досягненні того ж самого або кращого результату, </w:t>
      </w:r>
      <w:r w:rsidRPr="003E17EF">
        <w:rPr>
          <w:rFonts w:ascii="Times New Roman" w:hAnsi="Times New Roman" w:cs="Times New Roman"/>
          <w:b/>
          <w:i/>
          <w:lang w:eastAsia="uk-UA"/>
        </w:rPr>
        <w:t>але за різною назвою</w:t>
      </w:r>
      <w:r w:rsidRPr="003E17EF">
        <w:rPr>
          <w:rFonts w:ascii="Times New Roman" w:hAnsi="Times New Roman" w:cs="Times New Roman"/>
          <w:b/>
          <w:lang w:eastAsia="uk-UA"/>
        </w:rPr>
        <w:t>)</w:t>
      </w:r>
      <w:r w:rsidRPr="003E17EF">
        <w:rPr>
          <w:rFonts w:ascii="Times New Roman" w:hAnsi="Times New Roman" w:cs="Times New Roman"/>
          <w:lang w:eastAsia="uk-UA"/>
        </w:rPr>
        <w:t>, то він повинен надати порівняльну таблицю щодо відповідності запропонованого товару технічним вимогам замовника із зазначенням найменування запропонованого товару. Під товаром з еквівалентними параметрами замовник мав на увазі параметри, прописані в технічній документації або кращі. У пропозиції Учасник повинен вказати конкретні числові значення характеристик без використання виразів «не менше», «не більше», тощо, у вигляді порівняльної таблиці (Табл. №2), як наведено нижче:</w:t>
      </w:r>
    </w:p>
    <w:p w:rsidR="003E17EF" w:rsidRPr="003E17EF" w:rsidRDefault="003E17EF" w:rsidP="003E17EF">
      <w:pPr>
        <w:ind w:firstLine="851"/>
        <w:jc w:val="right"/>
        <w:rPr>
          <w:rFonts w:ascii="Times New Roman" w:hAnsi="Times New Roman" w:cs="Times New Roman"/>
          <w:lang w:eastAsia="uk-UA"/>
        </w:rPr>
      </w:pPr>
      <w:r w:rsidRPr="003E17EF">
        <w:rPr>
          <w:rFonts w:ascii="Times New Roman" w:hAnsi="Times New Roman" w:cs="Times New Roman"/>
          <w:lang w:eastAsia="uk-UA"/>
        </w:rPr>
        <w:t>Таблиця №2</w:t>
      </w:r>
    </w:p>
    <w:p w:rsidR="003E17EF" w:rsidRPr="003E17EF" w:rsidRDefault="003E17EF" w:rsidP="003E17EF">
      <w:pPr>
        <w:jc w:val="center"/>
        <w:rPr>
          <w:rFonts w:ascii="Times New Roman" w:eastAsia="MS Mincho" w:hAnsi="Times New Roman" w:cs="Times New Roman"/>
          <w:b/>
          <w:lang w:eastAsia="uk-UA"/>
        </w:rPr>
      </w:pPr>
      <w:r w:rsidRPr="003E17EF">
        <w:rPr>
          <w:rFonts w:ascii="Times New Roman" w:eastAsia="MS Mincho" w:hAnsi="Times New Roman" w:cs="Times New Roman"/>
          <w:b/>
          <w:lang w:eastAsia="uk-UA"/>
        </w:rPr>
        <w:t>ПОРІВНЯЛЬНА ТАБЛИЦЯ ЩОДО ВІДПОВІДНІСТІ ЗАПРОПОНОВАНОГО ТОВАРУ ТЕХНІЧНИМ ВИМОГАМ ЗАМОВНИКА</w:t>
      </w:r>
    </w:p>
    <w:p w:rsidR="003E17EF" w:rsidRPr="003E17EF" w:rsidRDefault="003E17EF" w:rsidP="003E17EF">
      <w:pPr>
        <w:jc w:val="center"/>
        <w:rPr>
          <w:rFonts w:ascii="Times New Roman" w:hAnsi="Times New Roman" w:cs="Times New Roman"/>
          <w:b/>
          <w:i/>
          <w:lang w:eastAsia="uk-UA"/>
        </w:rPr>
      </w:pPr>
      <w:r w:rsidRPr="00FC3D7B">
        <w:rPr>
          <w:rFonts w:ascii="Times New Roman" w:hAnsi="Times New Roman"/>
          <w:b/>
          <w:i/>
          <w:sz w:val="24"/>
          <w:szCs w:val="24"/>
        </w:rPr>
        <w:t>Код ДК 021:2015:</w:t>
      </w:r>
      <w:r w:rsidRPr="00CE3686">
        <w:rPr>
          <w:rFonts w:ascii="Times New Roman" w:hAnsi="Times New Roman" w:cs="Times New Roman"/>
          <w:b/>
          <w:i/>
          <w:sz w:val="24"/>
          <w:szCs w:val="24"/>
        </w:rPr>
        <w:t xml:space="preserve">42420000-6 </w:t>
      </w:r>
      <w:r w:rsidRPr="00CE3686">
        <w:rPr>
          <w:rFonts w:ascii="Times New Roman" w:hAnsi="Times New Roman"/>
          <w:b/>
          <w:i/>
          <w:sz w:val="24"/>
          <w:szCs w:val="24"/>
        </w:rPr>
        <w:t>«</w:t>
      </w:r>
      <w:r w:rsidRPr="00CE3686">
        <w:rPr>
          <w:rFonts w:ascii="Times New Roman" w:hAnsi="Times New Roman" w:cs="Times New Roman"/>
          <w:b/>
          <w:i/>
          <w:sz w:val="24"/>
          <w:szCs w:val="24"/>
        </w:rPr>
        <w:t>Ковші, лопати, грейдери та затискачі для підіймальних кранів чи екскаваторів</w:t>
      </w:r>
      <w:r w:rsidRPr="00E6079C">
        <w:rPr>
          <w:rFonts w:ascii="Times New Roman" w:hAnsi="Times New Roman"/>
          <w:b/>
          <w:i/>
          <w:sz w:val="24"/>
          <w:szCs w:val="24"/>
        </w:rPr>
        <w:t>» (</w:t>
      </w:r>
      <w:r w:rsidRPr="00CE3686">
        <w:rPr>
          <w:rFonts w:ascii="Times New Roman" w:hAnsi="Times New Roman"/>
          <w:b/>
          <w:i/>
          <w:sz w:val="24"/>
          <w:szCs w:val="24"/>
        </w:rPr>
        <w:t>Ківш змішувач бетону для екскаватора навантажувача SINOMACH 388H*</w:t>
      </w:r>
      <w:r w:rsidRPr="00E6079C">
        <w:rPr>
          <w:rFonts w:ascii="Times New Roman" w:hAnsi="Times New Roman"/>
          <w:b/>
          <w:i/>
          <w:sz w:val="24"/>
          <w:szCs w:val="24"/>
        </w:rPr>
        <w:t>)</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
        <w:gridCol w:w="2510"/>
        <w:gridCol w:w="2943"/>
        <w:gridCol w:w="1770"/>
        <w:gridCol w:w="2842"/>
      </w:tblGrid>
      <w:tr w:rsidR="003E17EF" w:rsidRPr="00FF07BF" w:rsidTr="00FF07BF">
        <w:trPr>
          <w:trHeight w:val="1253"/>
          <w:jc w:val="center"/>
        </w:trPr>
        <w:tc>
          <w:tcPr>
            <w:tcW w:w="483" w:type="dxa"/>
            <w:tcBorders>
              <w:top w:val="single" w:sz="4" w:space="0" w:color="auto"/>
              <w:left w:val="single" w:sz="4" w:space="0" w:color="auto"/>
              <w:bottom w:val="single" w:sz="4" w:space="0" w:color="auto"/>
              <w:right w:val="single" w:sz="4" w:space="0" w:color="auto"/>
            </w:tcBorders>
            <w:vAlign w:val="center"/>
          </w:tcPr>
          <w:p w:rsidR="003E17EF" w:rsidRPr="00FF07BF" w:rsidRDefault="003E17EF" w:rsidP="009E2E9B">
            <w:pPr>
              <w:ind w:left="996"/>
              <w:jc w:val="center"/>
              <w:rPr>
                <w:rFonts w:ascii="Times New Roman" w:hAnsi="Times New Roman" w:cs="Times New Roman"/>
                <w:b/>
                <w:sz w:val="20"/>
                <w:szCs w:val="20"/>
                <w:lang w:eastAsia="uk-UA"/>
              </w:rPr>
            </w:pPr>
          </w:p>
          <w:p w:rsidR="003E17EF" w:rsidRPr="00FF07BF" w:rsidRDefault="003E17EF" w:rsidP="009E2E9B">
            <w:pPr>
              <w:jc w:val="center"/>
              <w:rPr>
                <w:rFonts w:ascii="Times New Roman" w:hAnsi="Times New Roman" w:cs="Times New Roman"/>
                <w:b/>
                <w:sz w:val="20"/>
                <w:szCs w:val="20"/>
                <w:lang w:eastAsia="uk-UA"/>
              </w:rPr>
            </w:pPr>
            <w:r w:rsidRPr="00FF07BF">
              <w:rPr>
                <w:rFonts w:ascii="Times New Roman" w:hAnsi="Times New Roman" w:cs="Times New Roman"/>
                <w:b/>
                <w:sz w:val="20"/>
                <w:szCs w:val="20"/>
                <w:lang w:eastAsia="uk-UA"/>
              </w:rPr>
              <w:t xml:space="preserve">№ </w:t>
            </w:r>
          </w:p>
        </w:tc>
        <w:tc>
          <w:tcPr>
            <w:tcW w:w="2510" w:type="dxa"/>
            <w:tcBorders>
              <w:top w:val="single" w:sz="4" w:space="0" w:color="auto"/>
              <w:left w:val="single" w:sz="4" w:space="0" w:color="auto"/>
              <w:bottom w:val="single" w:sz="4" w:space="0" w:color="auto"/>
              <w:right w:val="single" w:sz="4" w:space="0" w:color="auto"/>
            </w:tcBorders>
            <w:vAlign w:val="center"/>
            <w:hideMark/>
          </w:tcPr>
          <w:p w:rsidR="003E17EF" w:rsidRPr="00FF07BF" w:rsidRDefault="003E17EF" w:rsidP="009E2E9B">
            <w:pPr>
              <w:jc w:val="center"/>
              <w:rPr>
                <w:rFonts w:ascii="Times New Roman" w:hAnsi="Times New Roman" w:cs="Times New Roman"/>
                <w:b/>
                <w:sz w:val="20"/>
                <w:szCs w:val="20"/>
                <w:lang w:eastAsia="uk-UA"/>
              </w:rPr>
            </w:pPr>
            <w:r w:rsidRPr="00FF07BF">
              <w:rPr>
                <w:rFonts w:ascii="Times New Roman" w:hAnsi="Times New Roman" w:cs="Times New Roman"/>
                <w:b/>
                <w:sz w:val="20"/>
                <w:szCs w:val="20"/>
                <w:lang w:eastAsia="uk-UA"/>
              </w:rPr>
              <w:t>Найменування товару</w:t>
            </w:r>
          </w:p>
        </w:tc>
        <w:tc>
          <w:tcPr>
            <w:tcW w:w="2943" w:type="dxa"/>
            <w:tcBorders>
              <w:top w:val="single" w:sz="4" w:space="0" w:color="auto"/>
              <w:left w:val="single" w:sz="4" w:space="0" w:color="auto"/>
              <w:bottom w:val="single" w:sz="4" w:space="0" w:color="auto"/>
              <w:right w:val="single" w:sz="4" w:space="0" w:color="auto"/>
            </w:tcBorders>
            <w:vAlign w:val="center"/>
          </w:tcPr>
          <w:p w:rsidR="003E17EF" w:rsidRPr="00FF07BF" w:rsidRDefault="003E17EF" w:rsidP="009E2E9B">
            <w:pPr>
              <w:jc w:val="center"/>
              <w:rPr>
                <w:rFonts w:ascii="Times New Roman" w:hAnsi="Times New Roman" w:cs="Times New Roman"/>
                <w:b/>
                <w:sz w:val="20"/>
                <w:szCs w:val="20"/>
                <w:lang w:eastAsia="uk-UA"/>
              </w:rPr>
            </w:pPr>
            <w:r w:rsidRPr="00FF07BF">
              <w:rPr>
                <w:rFonts w:ascii="Times New Roman" w:hAnsi="Times New Roman" w:cs="Times New Roman"/>
                <w:b/>
                <w:sz w:val="20"/>
                <w:szCs w:val="20"/>
                <w:lang w:eastAsia="uk-UA"/>
              </w:rPr>
              <w:t>Вимога щодо товару</w:t>
            </w:r>
          </w:p>
        </w:tc>
        <w:tc>
          <w:tcPr>
            <w:tcW w:w="1770" w:type="dxa"/>
            <w:tcBorders>
              <w:top w:val="single" w:sz="4" w:space="0" w:color="auto"/>
              <w:left w:val="single" w:sz="4" w:space="0" w:color="auto"/>
              <w:bottom w:val="single" w:sz="4" w:space="0" w:color="auto"/>
              <w:right w:val="single" w:sz="4" w:space="0" w:color="auto"/>
            </w:tcBorders>
            <w:vAlign w:val="center"/>
            <w:hideMark/>
          </w:tcPr>
          <w:p w:rsidR="003E17EF" w:rsidRPr="00FF07BF" w:rsidRDefault="003E17EF" w:rsidP="009E2E9B">
            <w:pPr>
              <w:ind w:left="-75"/>
              <w:jc w:val="center"/>
              <w:rPr>
                <w:rFonts w:ascii="Times New Roman" w:hAnsi="Times New Roman" w:cs="Times New Roman"/>
                <w:b/>
                <w:sz w:val="20"/>
                <w:szCs w:val="20"/>
                <w:lang w:eastAsia="uk-UA"/>
              </w:rPr>
            </w:pPr>
            <w:r w:rsidRPr="00FF07BF">
              <w:rPr>
                <w:rFonts w:ascii="Times New Roman" w:hAnsi="Times New Roman" w:cs="Times New Roman"/>
                <w:b/>
                <w:sz w:val="20"/>
                <w:szCs w:val="20"/>
                <w:lang w:eastAsia="uk-UA"/>
              </w:rPr>
              <w:t>Найменування запропонованого товару</w:t>
            </w:r>
          </w:p>
        </w:tc>
        <w:tc>
          <w:tcPr>
            <w:tcW w:w="2842" w:type="dxa"/>
            <w:tcBorders>
              <w:top w:val="single" w:sz="4" w:space="0" w:color="auto"/>
              <w:left w:val="single" w:sz="4" w:space="0" w:color="auto"/>
              <w:bottom w:val="single" w:sz="4" w:space="0" w:color="auto"/>
              <w:right w:val="single" w:sz="4" w:space="0" w:color="auto"/>
            </w:tcBorders>
            <w:vAlign w:val="center"/>
          </w:tcPr>
          <w:p w:rsidR="003E17EF" w:rsidRPr="00FF07BF" w:rsidRDefault="003E17EF" w:rsidP="009E2E9B">
            <w:pPr>
              <w:jc w:val="center"/>
              <w:rPr>
                <w:rFonts w:ascii="Times New Roman" w:hAnsi="Times New Roman" w:cs="Times New Roman"/>
                <w:b/>
                <w:sz w:val="20"/>
                <w:szCs w:val="20"/>
                <w:lang w:eastAsia="uk-UA"/>
              </w:rPr>
            </w:pPr>
            <w:r w:rsidRPr="00FF07BF">
              <w:rPr>
                <w:rFonts w:ascii="Times New Roman" w:hAnsi="Times New Roman" w:cs="Times New Roman"/>
                <w:b/>
                <w:sz w:val="20"/>
                <w:szCs w:val="20"/>
                <w:lang w:eastAsia="uk-UA"/>
              </w:rPr>
              <w:t>Вимога щодо запропонованого товару</w:t>
            </w:r>
          </w:p>
        </w:tc>
      </w:tr>
      <w:tr w:rsidR="003E17EF" w:rsidRPr="00FF07BF" w:rsidTr="00FF07BF">
        <w:trPr>
          <w:trHeight w:val="2477"/>
          <w:jc w:val="center"/>
        </w:trPr>
        <w:tc>
          <w:tcPr>
            <w:tcW w:w="483" w:type="dxa"/>
            <w:tcBorders>
              <w:top w:val="single" w:sz="4" w:space="0" w:color="auto"/>
              <w:left w:val="single" w:sz="4" w:space="0" w:color="auto"/>
              <w:bottom w:val="single" w:sz="4" w:space="0" w:color="auto"/>
              <w:right w:val="single" w:sz="4" w:space="0" w:color="auto"/>
            </w:tcBorders>
          </w:tcPr>
          <w:p w:rsidR="003E17EF" w:rsidRPr="00FF07BF" w:rsidRDefault="003E17EF" w:rsidP="009E2E9B">
            <w:pPr>
              <w:ind w:left="996"/>
              <w:jc w:val="both"/>
              <w:rPr>
                <w:rFonts w:ascii="Times New Roman" w:hAnsi="Times New Roman" w:cs="Times New Roman"/>
                <w:sz w:val="20"/>
                <w:szCs w:val="20"/>
                <w:lang w:eastAsia="uk-UA"/>
              </w:rPr>
            </w:pPr>
          </w:p>
          <w:p w:rsidR="003E17EF" w:rsidRPr="00FF07BF" w:rsidRDefault="003E17EF" w:rsidP="009E2E9B">
            <w:pPr>
              <w:jc w:val="both"/>
              <w:rPr>
                <w:rFonts w:ascii="Times New Roman" w:hAnsi="Times New Roman" w:cs="Times New Roman"/>
                <w:sz w:val="20"/>
                <w:szCs w:val="20"/>
                <w:lang w:eastAsia="uk-UA"/>
              </w:rPr>
            </w:pPr>
            <w:r w:rsidRPr="00FF07BF">
              <w:rPr>
                <w:rFonts w:ascii="Times New Roman" w:hAnsi="Times New Roman" w:cs="Times New Roman"/>
                <w:sz w:val="20"/>
                <w:szCs w:val="20"/>
                <w:lang w:eastAsia="uk-UA"/>
              </w:rPr>
              <w:t>1</w:t>
            </w:r>
          </w:p>
        </w:tc>
        <w:tc>
          <w:tcPr>
            <w:tcW w:w="2510" w:type="dxa"/>
            <w:tcBorders>
              <w:top w:val="single" w:sz="4" w:space="0" w:color="auto"/>
              <w:left w:val="single" w:sz="4" w:space="0" w:color="auto"/>
              <w:bottom w:val="single" w:sz="4" w:space="0" w:color="auto"/>
              <w:right w:val="single" w:sz="4" w:space="0" w:color="auto"/>
            </w:tcBorders>
          </w:tcPr>
          <w:p w:rsidR="003E17EF" w:rsidRPr="00FF07BF" w:rsidRDefault="00FF07BF" w:rsidP="009E2E9B">
            <w:pPr>
              <w:rPr>
                <w:rFonts w:ascii="Times New Roman" w:hAnsi="Times New Roman" w:cs="Times New Roman"/>
                <w:sz w:val="20"/>
                <w:szCs w:val="20"/>
                <w:lang w:eastAsia="uk-UA"/>
              </w:rPr>
            </w:pPr>
            <w:r>
              <w:rPr>
                <w:rFonts w:ascii="Times New Roman" w:hAnsi="Times New Roman"/>
                <w:b/>
                <w:i/>
                <w:sz w:val="20"/>
                <w:szCs w:val="20"/>
              </w:rPr>
              <w:t xml:space="preserve">Код ДК </w:t>
            </w:r>
            <w:r w:rsidR="003E17EF" w:rsidRPr="00FF07BF">
              <w:rPr>
                <w:rFonts w:ascii="Times New Roman" w:hAnsi="Times New Roman"/>
                <w:b/>
                <w:i/>
                <w:sz w:val="20"/>
                <w:szCs w:val="20"/>
              </w:rPr>
              <w:t>021:2015:</w:t>
            </w:r>
            <w:r w:rsidR="003E17EF" w:rsidRPr="00FF07BF">
              <w:rPr>
                <w:rFonts w:ascii="Times New Roman" w:hAnsi="Times New Roman" w:cs="Times New Roman"/>
                <w:b/>
                <w:i/>
                <w:sz w:val="20"/>
                <w:szCs w:val="20"/>
              </w:rPr>
              <w:t xml:space="preserve">42420000-6 </w:t>
            </w:r>
            <w:r w:rsidR="003E17EF" w:rsidRPr="00FF07BF">
              <w:rPr>
                <w:rFonts w:ascii="Times New Roman" w:hAnsi="Times New Roman"/>
                <w:b/>
                <w:i/>
                <w:sz w:val="20"/>
                <w:szCs w:val="20"/>
              </w:rPr>
              <w:t>«</w:t>
            </w:r>
            <w:r w:rsidR="003E17EF" w:rsidRPr="00FF07BF">
              <w:rPr>
                <w:rFonts w:ascii="Times New Roman" w:hAnsi="Times New Roman" w:cs="Times New Roman"/>
                <w:b/>
                <w:i/>
                <w:sz w:val="20"/>
                <w:szCs w:val="20"/>
              </w:rPr>
              <w:t>Ковші, лопати, грейдери та затискачі для підіймальних кранів чи екскаваторів</w:t>
            </w:r>
            <w:r w:rsidR="003E17EF" w:rsidRPr="00FF07BF">
              <w:rPr>
                <w:rFonts w:ascii="Times New Roman" w:hAnsi="Times New Roman"/>
                <w:b/>
                <w:i/>
                <w:sz w:val="20"/>
                <w:szCs w:val="20"/>
              </w:rPr>
              <w:t>» (Ківш змішувач бетону для екскаватора навантажувача SINOMACH 388H*)</w:t>
            </w:r>
          </w:p>
        </w:tc>
        <w:tc>
          <w:tcPr>
            <w:tcW w:w="2943" w:type="dxa"/>
            <w:tcBorders>
              <w:top w:val="single" w:sz="4" w:space="0" w:color="auto"/>
              <w:left w:val="single" w:sz="4" w:space="0" w:color="auto"/>
              <w:bottom w:val="single" w:sz="4" w:space="0" w:color="auto"/>
              <w:right w:val="single" w:sz="4" w:space="0" w:color="auto"/>
            </w:tcBorders>
          </w:tcPr>
          <w:p w:rsidR="003E17EF" w:rsidRPr="00FF07BF" w:rsidRDefault="003E17EF" w:rsidP="009E2E9B">
            <w:pPr>
              <w:rPr>
                <w:rFonts w:ascii="Times New Roman" w:hAnsi="Times New Roman" w:cs="Times New Roman"/>
                <w:sz w:val="20"/>
                <w:szCs w:val="20"/>
                <w:lang w:eastAsia="uk-UA"/>
              </w:rPr>
            </w:pPr>
          </w:p>
          <w:p w:rsidR="003E17EF" w:rsidRPr="00FF07BF" w:rsidRDefault="003E17EF" w:rsidP="009E2E9B">
            <w:pPr>
              <w:rPr>
                <w:rFonts w:ascii="Times New Roman" w:hAnsi="Times New Roman" w:cs="Times New Roman"/>
                <w:sz w:val="20"/>
                <w:szCs w:val="20"/>
                <w:lang w:eastAsia="uk-UA"/>
              </w:rPr>
            </w:pPr>
          </w:p>
          <w:p w:rsidR="003E17EF" w:rsidRPr="00FF07BF" w:rsidRDefault="003E17EF" w:rsidP="009E2E9B">
            <w:pPr>
              <w:rPr>
                <w:rFonts w:ascii="Times New Roman" w:hAnsi="Times New Roman" w:cs="Times New Roman"/>
                <w:sz w:val="20"/>
                <w:szCs w:val="20"/>
                <w:lang w:eastAsia="uk-UA"/>
              </w:rPr>
            </w:pPr>
          </w:p>
          <w:p w:rsidR="003E17EF" w:rsidRPr="00FF07BF" w:rsidRDefault="003E17EF" w:rsidP="009E2E9B">
            <w:pPr>
              <w:jc w:val="both"/>
              <w:rPr>
                <w:rFonts w:ascii="Times New Roman" w:hAnsi="Times New Roman" w:cs="Times New Roman"/>
                <w:sz w:val="20"/>
                <w:szCs w:val="20"/>
                <w:lang w:eastAsia="uk-UA"/>
              </w:rPr>
            </w:pPr>
          </w:p>
        </w:tc>
        <w:tc>
          <w:tcPr>
            <w:tcW w:w="1770" w:type="dxa"/>
            <w:tcBorders>
              <w:top w:val="single" w:sz="4" w:space="0" w:color="auto"/>
              <w:left w:val="single" w:sz="4" w:space="0" w:color="auto"/>
              <w:bottom w:val="single" w:sz="4" w:space="0" w:color="auto"/>
              <w:right w:val="single" w:sz="4" w:space="0" w:color="auto"/>
            </w:tcBorders>
          </w:tcPr>
          <w:p w:rsidR="003E17EF" w:rsidRPr="00FF07BF" w:rsidRDefault="003E17EF" w:rsidP="009E2E9B">
            <w:pPr>
              <w:rPr>
                <w:rFonts w:ascii="Times New Roman" w:hAnsi="Times New Roman" w:cs="Times New Roman"/>
                <w:sz w:val="20"/>
                <w:szCs w:val="20"/>
                <w:lang w:eastAsia="uk-UA"/>
              </w:rPr>
            </w:pPr>
          </w:p>
          <w:p w:rsidR="003E17EF" w:rsidRPr="00FF07BF" w:rsidRDefault="003E17EF" w:rsidP="009E2E9B">
            <w:pPr>
              <w:jc w:val="both"/>
              <w:rPr>
                <w:rFonts w:ascii="Times New Roman" w:hAnsi="Times New Roman" w:cs="Times New Roman"/>
                <w:sz w:val="20"/>
                <w:szCs w:val="20"/>
                <w:lang w:eastAsia="uk-UA"/>
              </w:rPr>
            </w:pPr>
          </w:p>
        </w:tc>
        <w:tc>
          <w:tcPr>
            <w:tcW w:w="2842" w:type="dxa"/>
            <w:tcBorders>
              <w:top w:val="single" w:sz="4" w:space="0" w:color="auto"/>
              <w:left w:val="single" w:sz="4" w:space="0" w:color="auto"/>
              <w:bottom w:val="single" w:sz="4" w:space="0" w:color="auto"/>
              <w:right w:val="single" w:sz="4" w:space="0" w:color="auto"/>
            </w:tcBorders>
          </w:tcPr>
          <w:p w:rsidR="003E17EF" w:rsidRPr="00FF07BF" w:rsidRDefault="003E17EF" w:rsidP="009E2E9B">
            <w:pPr>
              <w:rPr>
                <w:rFonts w:ascii="Times New Roman" w:hAnsi="Times New Roman" w:cs="Times New Roman"/>
                <w:sz w:val="20"/>
                <w:szCs w:val="20"/>
                <w:lang w:eastAsia="uk-UA"/>
              </w:rPr>
            </w:pPr>
          </w:p>
          <w:p w:rsidR="003E17EF" w:rsidRPr="00FF07BF" w:rsidRDefault="003E17EF" w:rsidP="009E2E9B">
            <w:pPr>
              <w:rPr>
                <w:rFonts w:ascii="Times New Roman" w:hAnsi="Times New Roman" w:cs="Times New Roman"/>
                <w:sz w:val="20"/>
                <w:szCs w:val="20"/>
                <w:lang w:eastAsia="uk-UA"/>
              </w:rPr>
            </w:pPr>
          </w:p>
          <w:p w:rsidR="003E17EF" w:rsidRPr="00FF07BF" w:rsidRDefault="003E17EF" w:rsidP="009E2E9B">
            <w:pPr>
              <w:rPr>
                <w:rFonts w:ascii="Times New Roman" w:hAnsi="Times New Roman" w:cs="Times New Roman"/>
                <w:sz w:val="20"/>
                <w:szCs w:val="20"/>
                <w:lang w:eastAsia="uk-UA"/>
              </w:rPr>
            </w:pPr>
          </w:p>
          <w:p w:rsidR="003E17EF" w:rsidRPr="00FF07BF" w:rsidRDefault="003E17EF" w:rsidP="009E2E9B">
            <w:pPr>
              <w:jc w:val="both"/>
              <w:rPr>
                <w:rFonts w:ascii="Times New Roman" w:hAnsi="Times New Roman" w:cs="Times New Roman"/>
                <w:sz w:val="20"/>
                <w:szCs w:val="20"/>
                <w:lang w:eastAsia="uk-UA"/>
              </w:rPr>
            </w:pPr>
          </w:p>
        </w:tc>
      </w:tr>
    </w:tbl>
    <w:p w:rsidR="003E17EF" w:rsidRPr="00FF07BF" w:rsidRDefault="003E17EF" w:rsidP="00FF07BF">
      <w:pPr>
        <w:spacing w:after="0" w:line="240" w:lineRule="auto"/>
        <w:rPr>
          <w:rFonts w:ascii="Times New Roman" w:hAnsi="Times New Roman" w:cs="Times New Roman"/>
          <w:i/>
          <w:sz w:val="20"/>
          <w:szCs w:val="20"/>
          <w:lang w:eastAsia="uk-UA"/>
        </w:rPr>
      </w:pPr>
      <w:r w:rsidRPr="00FF07BF">
        <w:rPr>
          <w:rFonts w:ascii="Times New Roman" w:hAnsi="Times New Roman" w:cs="Times New Roman"/>
          <w:i/>
          <w:sz w:val="20"/>
          <w:szCs w:val="20"/>
          <w:lang w:eastAsia="uk-UA"/>
        </w:rPr>
        <w:t>Примітка.</w:t>
      </w:r>
    </w:p>
    <w:p w:rsidR="003B2B5E" w:rsidRPr="00FF07BF" w:rsidRDefault="003E17EF" w:rsidP="00FF07BF">
      <w:pPr>
        <w:spacing w:after="0" w:line="240" w:lineRule="auto"/>
        <w:ind w:firstLine="851"/>
        <w:jc w:val="both"/>
        <w:rPr>
          <w:rFonts w:ascii="Times New Roman" w:hAnsi="Times New Roman" w:cs="Times New Roman"/>
          <w:i/>
          <w:sz w:val="20"/>
          <w:szCs w:val="20"/>
          <w:lang w:eastAsia="uk-UA"/>
        </w:rPr>
      </w:pPr>
      <w:r w:rsidRPr="00FF07BF">
        <w:rPr>
          <w:rFonts w:ascii="Times New Roman" w:hAnsi="Times New Roman" w:cs="Times New Roman"/>
          <w:i/>
          <w:sz w:val="20"/>
          <w:szCs w:val="20"/>
          <w:lang w:eastAsia="uk-UA"/>
        </w:rPr>
        <w:t>В разі подання еквіваленту Таблиця 2  обов’язково подається Учасником окремим документом у складі  пропозиції з власноручним підписом уповноваженої посадової особи учасника процедури закупівлі, а також з відбитком печатки (подається без відбитку печатки, у разі якщо учасник,  здійснює діяльність без печатки згідно з чинним законодавством).</w:t>
      </w:r>
    </w:p>
    <w:p w:rsidR="00520F0F" w:rsidRDefault="00520F0F" w:rsidP="00B90761">
      <w:pPr>
        <w:rPr>
          <w:rFonts w:ascii="Times New Roman" w:hAnsi="Times New Roman" w:cs="Times New Roman"/>
          <w:sz w:val="24"/>
          <w:szCs w:val="24"/>
        </w:rPr>
      </w:pPr>
    </w:p>
    <w:sectPr w:rsidR="00520F0F" w:rsidSect="00DB7C2B">
      <w:pgSz w:w="11906" w:h="16838"/>
      <w:pgMar w:top="426" w:right="850" w:bottom="539" w:left="1417" w:header="708" w:footer="708"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A84"/>
    <w:multiLevelType w:val="hybridMultilevel"/>
    <w:tmpl w:val="A692A93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14935B6"/>
    <w:multiLevelType w:val="hybridMultilevel"/>
    <w:tmpl w:val="17043E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A86942"/>
    <w:multiLevelType w:val="hybridMultilevel"/>
    <w:tmpl w:val="56708E8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A1E403A"/>
    <w:multiLevelType w:val="hybridMultilevel"/>
    <w:tmpl w:val="A29A72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CC52148"/>
    <w:multiLevelType w:val="hybridMultilevel"/>
    <w:tmpl w:val="8E7475A8"/>
    <w:lvl w:ilvl="0" w:tplc="BE5EC2F8">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412F7AE3"/>
    <w:multiLevelType w:val="multilevel"/>
    <w:tmpl w:val="33629E4E"/>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3-"/>
      <w:lvlJc w:val="left"/>
      <w:pPr>
        <w:ind w:left="1080" w:hanging="720"/>
      </w:pPr>
      <w:rPr>
        <w:rFonts w:ascii="Times New Roman" w:eastAsia="Times New Roman" w:hAnsi="Times New Roman"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6">
    <w:nsid w:val="44C87F7A"/>
    <w:multiLevelType w:val="hybridMultilevel"/>
    <w:tmpl w:val="8D346B1A"/>
    <w:lvl w:ilvl="0" w:tplc="ADFAD93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9DA"/>
    <w:rsid w:val="00022C63"/>
    <w:rsid w:val="0005380A"/>
    <w:rsid w:val="00057708"/>
    <w:rsid w:val="00057F41"/>
    <w:rsid w:val="000677A6"/>
    <w:rsid w:val="00082C02"/>
    <w:rsid w:val="000835E1"/>
    <w:rsid w:val="000A73D0"/>
    <w:rsid w:val="000C4463"/>
    <w:rsid w:val="000D3937"/>
    <w:rsid w:val="000D42AC"/>
    <w:rsid w:val="000E3D65"/>
    <w:rsid w:val="00107341"/>
    <w:rsid w:val="001220B1"/>
    <w:rsid w:val="00124821"/>
    <w:rsid w:val="00133736"/>
    <w:rsid w:val="00133A0F"/>
    <w:rsid w:val="00135043"/>
    <w:rsid w:val="001624D1"/>
    <w:rsid w:val="0017625C"/>
    <w:rsid w:val="00196FCD"/>
    <w:rsid w:val="001C15FB"/>
    <w:rsid w:val="001E1153"/>
    <w:rsid w:val="001F6CD5"/>
    <w:rsid w:val="0022490E"/>
    <w:rsid w:val="00224AA6"/>
    <w:rsid w:val="002254AF"/>
    <w:rsid w:val="00252758"/>
    <w:rsid w:val="002735E1"/>
    <w:rsid w:val="002742E5"/>
    <w:rsid w:val="002743A7"/>
    <w:rsid w:val="00281774"/>
    <w:rsid w:val="00283A4E"/>
    <w:rsid w:val="00283D99"/>
    <w:rsid w:val="00297254"/>
    <w:rsid w:val="002974C4"/>
    <w:rsid w:val="002B6F7B"/>
    <w:rsid w:val="002D5D49"/>
    <w:rsid w:val="002E1B5A"/>
    <w:rsid w:val="002E2C47"/>
    <w:rsid w:val="002F039A"/>
    <w:rsid w:val="002F0858"/>
    <w:rsid w:val="0031304B"/>
    <w:rsid w:val="00331F02"/>
    <w:rsid w:val="00341A2D"/>
    <w:rsid w:val="003439A9"/>
    <w:rsid w:val="00373FD2"/>
    <w:rsid w:val="0038323B"/>
    <w:rsid w:val="0038493C"/>
    <w:rsid w:val="00384DDF"/>
    <w:rsid w:val="003850B8"/>
    <w:rsid w:val="003862AD"/>
    <w:rsid w:val="003A4D77"/>
    <w:rsid w:val="003B2B5E"/>
    <w:rsid w:val="003D6AB8"/>
    <w:rsid w:val="003E17EF"/>
    <w:rsid w:val="003F536E"/>
    <w:rsid w:val="003F61F5"/>
    <w:rsid w:val="003F6250"/>
    <w:rsid w:val="00415DBC"/>
    <w:rsid w:val="00437A6E"/>
    <w:rsid w:val="00440399"/>
    <w:rsid w:val="004D597B"/>
    <w:rsid w:val="004F4F33"/>
    <w:rsid w:val="004F73A2"/>
    <w:rsid w:val="004F788A"/>
    <w:rsid w:val="00502A2B"/>
    <w:rsid w:val="00503449"/>
    <w:rsid w:val="005044F3"/>
    <w:rsid w:val="0050668A"/>
    <w:rsid w:val="00520F0F"/>
    <w:rsid w:val="00564316"/>
    <w:rsid w:val="00581090"/>
    <w:rsid w:val="00586BC8"/>
    <w:rsid w:val="00587B8F"/>
    <w:rsid w:val="005953EF"/>
    <w:rsid w:val="005C4F2A"/>
    <w:rsid w:val="005C7214"/>
    <w:rsid w:val="005D399F"/>
    <w:rsid w:val="005E45C0"/>
    <w:rsid w:val="005E75C8"/>
    <w:rsid w:val="00612857"/>
    <w:rsid w:val="00613656"/>
    <w:rsid w:val="00615FFA"/>
    <w:rsid w:val="00630B84"/>
    <w:rsid w:val="00630E32"/>
    <w:rsid w:val="00632AA9"/>
    <w:rsid w:val="00653F03"/>
    <w:rsid w:val="00671D7E"/>
    <w:rsid w:val="00684004"/>
    <w:rsid w:val="006843FC"/>
    <w:rsid w:val="00685538"/>
    <w:rsid w:val="006902D3"/>
    <w:rsid w:val="006A5A62"/>
    <w:rsid w:val="006B599C"/>
    <w:rsid w:val="006C77BD"/>
    <w:rsid w:val="006D657B"/>
    <w:rsid w:val="006E5D7B"/>
    <w:rsid w:val="006F5CAE"/>
    <w:rsid w:val="00712F55"/>
    <w:rsid w:val="00733216"/>
    <w:rsid w:val="007715E2"/>
    <w:rsid w:val="007D4409"/>
    <w:rsid w:val="007D4F9D"/>
    <w:rsid w:val="007D731E"/>
    <w:rsid w:val="007D7AD3"/>
    <w:rsid w:val="007F68D1"/>
    <w:rsid w:val="008200E5"/>
    <w:rsid w:val="00843130"/>
    <w:rsid w:val="008508B1"/>
    <w:rsid w:val="00852838"/>
    <w:rsid w:val="008709DA"/>
    <w:rsid w:val="00875521"/>
    <w:rsid w:val="008869DF"/>
    <w:rsid w:val="00894D94"/>
    <w:rsid w:val="008A6EDA"/>
    <w:rsid w:val="008C26EB"/>
    <w:rsid w:val="008C2A46"/>
    <w:rsid w:val="008D3750"/>
    <w:rsid w:val="0090721D"/>
    <w:rsid w:val="009543FB"/>
    <w:rsid w:val="009728FB"/>
    <w:rsid w:val="0099354C"/>
    <w:rsid w:val="009A6516"/>
    <w:rsid w:val="009D4A56"/>
    <w:rsid w:val="009E37B9"/>
    <w:rsid w:val="00A04DD1"/>
    <w:rsid w:val="00A11502"/>
    <w:rsid w:val="00A2574A"/>
    <w:rsid w:val="00A2627F"/>
    <w:rsid w:val="00A758F2"/>
    <w:rsid w:val="00A87717"/>
    <w:rsid w:val="00AA5BAD"/>
    <w:rsid w:val="00AD3EC2"/>
    <w:rsid w:val="00AF1F05"/>
    <w:rsid w:val="00AF21A8"/>
    <w:rsid w:val="00B119B9"/>
    <w:rsid w:val="00B352E3"/>
    <w:rsid w:val="00B601B7"/>
    <w:rsid w:val="00B61D15"/>
    <w:rsid w:val="00B65F6E"/>
    <w:rsid w:val="00B752DD"/>
    <w:rsid w:val="00B83C6B"/>
    <w:rsid w:val="00B85381"/>
    <w:rsid w:val="00B90761"/>
    <w:rsid w:val="00B96810"/>
    <w:rsid w:val="00BA063B"/>
    <w:rsid w:val="00BC27CF"/>
    <w:rsid w:val="00BD500D"/>
    <w:rsid w:val="00BE0FB6"/>
    <w:rsid w:val="00BE1110"/>
    <w:rsid w:val="00BF6530"/>
    <w:rsid w:val="00C424F4"/>
    <w:rsid w:val="00C7057B"/>
    <w:rsid w:val="00C75073"/>
    <w:rsid w:val="00C753B8"/>
    <w:rsid w:val="00C8125B"/>
    <w:rsid w:val="00C902C6"/>
    <w:rsid w:val="00C91292"/>
    <w:rsid w:val="00CA51FB"/>
    <w:rsid w:val="00CC0A6B"/>
    <w:rsid w:val="00D05908"/>
    <w:rsid w:val="00D2203C"/>
    <w:rsid w:val="00D43606"/>
    <w:rsid w:val="00D93A68"/>
    <w:rsid w:val="00DA765B"/>
    <w:rsid w:val="00DB7C2B"/>
    <w:rsid w:val="00DC49F6"/>
    <w:rsid w:val="00DC4DA9"/>
    <w:rsid w:val="00DD1546"/>
    <w:rsid w:val="00E3390E"/>
    <w:rsid w:val="00E728A8"/>
    <w:rsid w:val="00E767E8"/>
    <w:rsid w:val="00E85C53"/>
    <w:rsid w:val="00EB6009"/>
    <w:rsid w:val="00ED66AD"/>
    <w:rsid w:val="00EF7399"/>
    <w:rsid w:val="00F04C38"/>
    <w:rsid w:val="00F0701F"/>
    <w:rsid w:val="00F20683"/>
    <w:rsid w:val="00F4370D"/>
    <w:rsid w:val="00F47BB4"/>
    <w:rsid w:val="00F568E8"/>
    <w:rsid w:val="00F63D57"/>
    <w:rsid w:val="00F66DB8"/>
    <w:rsid w:val="00F74C73"/>
    <w:rsid w:val="00F75023"/>
    <w:rsid w:val="00F7784D"/>
    <w:rsid w:val="00FB717B"/>
    <w:rsid w:val="00FE7C62"/>
    <w:rsid w:val="00FF0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2D3"/>
    <w:pPr>
      <w:spacing w:after="160" w:line="259" w:lineRule="auto"/>
    </w:pPr>
    <w:rPr>
      <w:sz w:val="22"/>
      <w:szCs w:val="22"/>
      <w:lang w:val="uk-UA"/>
    </w:rPr>
  </w:style>
  <w:style w:type="paragraph" w:styleId="1">
    <w:name w:val="heading 1"/>
    <w:basedOn w:val="a"/>
    <w:next w:val="a"/>
    <w:link w:val="10"/>
    <w:uiPriority w:val="99"/>
    <w:qFormat/>
    <w:rsid w:val="006902D3"/>
    <w:pPr>
      <w:keepNext/>
      <w:keepLines/>
      <w:spacing w:before="480" w:after="120"/>
      <w:outlineLvl w:val="0"/>
    </w:pPr>
    <w:rPr>
      <w:b/>
      <w:sz w:val="48"/>
      <w:szCs w:val="48"/>
    </w:rPr>
  </w:style>
  <w:style w:type="paragraph" w:styleId="2">
    <w:name w:val="heading 2"/>
    <w:basedOn w:val="a"/>
    <w:next w:val="a"/>
    <w:link w:val="20"/>
    <w:uiPriority w:val="99"/>
    <w:qFormat/>
    <w:rsid w:val="006902D3"/>
    <w:pPr>
      <w:keepNext/>
      <w:keepLines/>
      <w:spacing w:before="360" w:after="80"/>
      <w:outlineLvl w:val="1"/>
    </w:pPr>
    <w:rPr>
      <w:b/>
      <w:sz w:val="36"/>
      <w:szCs w:val="36"/>
    </w:rPr>
  </w:style>
  <w:style w:type="paragraph" w:styleId="3">
    <w:name w:val="heading 3"/>
    <w:basedOn w:val="a"/>
    <w:next w:val="a"/>
    <w:link w:val="30"/>
    <w:uiPriority w:val="99"/>
    <w:qFormat/>
    <w:rsid w:val="006902D3"/>
    <w:pPr>
      <w:keepNext/>
      <w:keepLines/>
      <w:spacing w:before="280" w:after="80"/>
      <w:outlineLvl w:val="2"/>
    </w:pPr>
    <w:rPr>
      <w:b/>
      <w:sz w:val="28"/>
      <w:szCs w:val="28"/>
    </w:rPr>
  </w:style>
  <w:style w:type="paragraph" w:styleId="4">
    <w:name w:val="heading 4"/>
    <w:basedOn w:val="a"/>
    <w:next w:val="a"/>
    <w:link w:val="40"/>
    <w:uiPriority w:val="99"/>
    <w:qFormat/>
    <w:rsid w:val="006902D3"/>
    <w:pPr>
      <w:keepNext/>
      <w:keepLines/>
      <w:spacing w:before="240" w:after="40"/>
      <w:outlineLvl w:val="3"/>
    </w:pPr>
    <w:rPr>
      <w:b/>
      <w:sz w:val="24"/>
      <w:szCs w:val="24"/>
    </w:rPr>
  </w:style>
  <w:style w:type="paragraph" w:styleId="5">
    <w:name w:val="heading 5"/>
    <w:basedOn w:val="a"/>
    <w:next w:val="a"/>
    <w:link w:val="50"/>
    <w:uiPriority w:val="99"/>
    <w:qFormat/>
    <w:rsid w:val="006902D3"/>
    <w:pPr>
      <w:keepNext/>
      <w:keepLines/>
      <w:spacing w:before="220" w:after="40"/>
      <w:outlineLvl w:val="4"/>
    </w:pPr>
    <w:rPr>
      <w:b/>
    </w:rPr>
  </w:style>
  <w:style w:type="paragraph" w:styleId="6">
    <w:name w:val="heading 6"/>
    <w:basedOn w:val="a"/>
    <w:next w:val="a"/>
    <w:link w:val="60"/>
    <w:uiPriority w:val="99"/>
    <w:qFormat/>
    <w:rsid w:val="006902D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5380A"/>
    <w:rPr>
      <w:rFonts w:ascii="Cambria" w:hAnsi="Cambria" w:cs="Times New Roman"/>
      <w:b/>
      <w:bCs/>
      <w:kern w:val="32"/>
      <w:sz w:val="32"/>
      <w:szCs w:val="32"/>
      <w:lang w:val="uk-UA"/>
    </w:rPr>
  </w:style>
  <w:style w:type="character" w:customStyle="1" w:styleId="20">
    <w:name w:val="Заголовок 2 Знак"/>
    <w:link w:val="2"/>
    <w:uiPriority w:val="99"/>
    <w:semiHidden/>
    <w:locked/>
    <w:rsid w:val="0005380A"/>
    <w:rPr>
      <w:rFonts w:ascii="Cambria" w:hAnsi="Cambria" w:cs="Times New Roman"/>
      <w:b/>
      <w:bCs/>
      <w:i/>
      <w:iCs/>
      <w:sz w:val="28"/>
      <w:szCs w:val="28"/>
      <w:lang w:val="uk-UA"/>
    </w:rPr>
  </w:style>
  <w:style w:type="character" w:customStyle="1" w:styleId="30">
    <w:name w:val="Заголовок 3 Знак"/>
    <w:link w:val="3"/>
    <w:uiPriority w:val="99"/>
    <w:semiHidden/>
    <w:locked/>
    <w:rsid w:val="0005380A"/>
    <w:rPr>
      <w:rFonts w:ascii="Cambria" w:hAnsi="Cambria" w:cs="Times New Roman"/>
      <w:b/>
      <w:bCs/>
      <w:sz w:val="26"/>
      <w:szCs w:val="26"/>
      <w:lang w:val="uk-UA"/>
    </w:rPr>
  </w:style>
  <w:style w:type="character" w:customStyle="1" w:styleId="40">
    <w:name w:val="Заголовок 4 Знак"/>
    <w:link w:val="4"/>
    <w:uiPriority w:val="99"/>
    <w:semiHidden/>
    <w:locked/>
    <w:rsid w:val="0005380A"/>
    <w:rPr>
      <w:rFonts w:ascii="Calibri" w:hAnsi="Calibri" w:cs="Times New Roman"/>
      <w:b/>
      <w:bCs/>
      <w:sz w:val="28"/>
      <w:szCs w:val="28"/>
      <w:lang w:val="uk-UA"/>
    </w:rPr>
  </w:style>
  <w:style w:type="character" w:customStyle="1" w:styleId="50">
    <w:name w:val="Заголовок 5 Знак"/>
    <w:link w:val="5"/>
    <w:uiPriority w:val="99"/>
    <w:semiHidden/>
    <w:locked/>
    <w:rsid w:val="0005380A"/>
    <w:rPr>
      <w:rFonts w:ascii="Calibri" w:hAnsi="Calibri" w:cs="Times New Roman"/>
      <w:b/>
      <w:bCs/>
      <w:i/>
      <w:iCs/>
      <w:sz w:val="26"/>
      <w:szCs w:val="26"/>
      <w:lang w:val="uk-UA"/>
    </w:rPr>
  </w:style>
  <w:style w:type="character" w:customStyle="1" w:styleId="60">
    <w:name w:val="Заголовок 6 Знак"/>
    <w:link w:val="6"/>
    <w:uiPriority w:val="99"/>
    <w:semiHidden/>
    <w:locked/>
    <w:rsid w:val="0005380A"/>
    <w:rPr>
      <w:rFonts w:ascii="Calibri" w:hAnsi="Calibri" w:cs="Times New Roman"/>
      <w:b/>
      <w:bCs/>
      <w:lang w:val="uk-UA"/>
    </w:rPr>
  </w:style>
  <w:style w:type="paragraph" w:customStyle="1" w:styleId="11">
    <w:name w:val="Обычный1"/>
    <w:uiPriority w:val="99"/>
    <w:rsid w:val="008709DA"/>
    <w:pPr>
      <w:spacing w:after="160" w:line="259" w:lineRule="auto"/>
    </w:pPr>
    <w:rPr>
      <w:sz w:val="22"/>
      <w:szCs w:val="22"/>
      <w:lang w:val="uk-UA"/>
    </w:rPr>
  </w:style>
  <w:style w:type="table" w:customStyle="1" w:styleId="TableNormal1">
    <w:name w:val="Table Normal1"/>
    <w:uiPriority w:val="99"/>
    <w:rsid w:val="008709DA"/>
    <w:pPr>
      <w:spacing w:after="160" w:line="259" w:lineRule="auto"/>
    </w:pPr>
    <w:rPr>
      <w:sz w:val="22"/>
      <w:szCs w:val="22"/>
      <w:lang w:val="uk-UA"/>
    </w:rPr>
    <w:tblPr>
      <w:tblCellMar>
        <w:top w:w="0" w:type="dxa"/>
        <w:left w:w="0" w:type="dxa"/>
        <w:bottom w:w="0" w:type="dxa"/>
        <w:right w:w="0" w:type="dxa"/>
      </w:tblCellMar>
    </w:tblPr>
  </w:style>
  <w:style w:type="paragraph" w:styleId="a3">
    <w:name w:val="Title"/>
    <w:basedOn w:val="a"/>
    <w:next w:val="a"/>
    <w:link w:val="a4"/>
    <w:uiPriority w:val="99"/>
    <w:qFormat/>
    <w:rsid w:val="006902D3"/>
    <w:pPr>
      <w:keepNext/>
      <w:keepLines/>
      <w:spacing w:before="480" w:after="120"/>
    </w:pPr>
    <w:rPr>
      <w:b/>
      <w:sz w:val="72"/>
      <w:szCs w:val="72"/>
    </w:rPr>
  </w:style>
  <w:style w:type="character" w:customStyle="1" w:styleId="a4">
    <w:name w:val="Название Знак"/>
    <w:link w:val="a3"/>
    <w:uiPriority w:val="99"/>
    <w:locked/>
    <w:rsid w:val="0005380A"/>
    <w:rPr>
      <w:rFonts w:ascii="Cambria" w:hAnsi="Cambria" w:cs="Times New Roman"/>
      <w:b/>
      <w:bCs/>
      <w:kern w:val="28"/>
      <w:sz w:val="32"/>
      <w:szCs w:val="32"/>
      <w:lang w:val="uk-UA"/>
    </w:rPr>
  </w:style>
  <w:style w:type="table" w:customStyle="1" w:styleId="TableNormal2">
    <w:name w:val="Table Normal2"/>
    <w:uiPriority w:val="99"/>
    <w:rsid w:val="006902D3"/>
    <w:pPr>
      <w:spacing w:after="160" w:line="259" w:lineRule="auto"/>
    </w:pPr>
    <w:rPr>
      <w:sz w:val="22"/>
      <w:szCs w:val="22"/>
      <w:lang w:val="uk-UA"/>
    </w:rPr>
    <w:tblPr>
      <w:tblCellMar>
        <w:top w:w="0" w:type="dxa"/>
        <w:left w:w="0" w:type="dxa"/>
        <w:bottom w:w="0" w:type="dxa"/>
        <w:right w:w="0" w:type="dxa"/>
      </w:tblCellMar>
    </w:tblPr>
  </w:style>
  <w:style w:type="table" w:customStyle="1" w:styleId="TableNormal3">
    <w:name w:val="Table Normal3"/>
    <w:uiPriority w:val="99"/>
    <w:rsid w:val="006902D3"/>
    <w:pPr>
      <w:spacing w:after="160" w:line="259" w:lineRule="auto"/>
    </w:pPr>
    <w:rPr>
      <w:sz w:val="22"/>
      <w:szCs w:val="22"/>
      <w:lang w:val="uk-UA"/>
    </w:rPr>
    <w:tblPr>
      <w:tblCellMar>
        <w:top w:w="0" w:type="dxa"/>
        <w:left w:w="0" w:type="dxa"/>
        <w:bottom w:w="0" w:type="dxa"/>
        <w:right w:w="0" w:type="dxa"/>
      </w:tblCellMar>
    </w:tblPr>
  </w:style>
  <w:style w:type="table" w:customStyle="1" w:styleId="TableNormal4">
    <w:name w:val="Table Normal4"/>
    <w:uiPriority w:val="99"/>
    <w:rsid w:val="006902D3"/>
    <w:pPr>
      <w:spacing w:after="160" w:line="259" w:lineRule="auto"/>
    </w:pPr>
    <w:rPr>
      <w:sz w:val="22"/>
      <w:szCs w:val="22"/>
      <w:lang w:val="uk-UA"/>
    </w:rPr>
    <w:tblPr>
      <w:tblCellMar>
        <w:top w:w="0" w:type="dxa"/>
        <w:left w:w="0" w:type="dxa"/>
        <w:bottom w:w="0" w:type="dxa"/>
        <w:right w:w="0" w:type="dxa"/>
      </w:tblCellMar>
    </w:tblPr>
  </w:style>
  <w:style w:type="paragraph" w:styleId="a5">
    <w:name w:val="Subtitle"/>
    <w:basedOn w:val="11"/>
    <w:next w:val="11"/>
    <w:link w:val="a6"/>
    <w:uiPriority w:val="99"/>
    <w:qFormat/>
    <w:rsid w:val="008709DA"/>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99"/>
    <w:locked/>
    <w:rsid w:val="0005380A"/>
    <w:rPr>
      <w:rFonts w:ascii="Cambria" w:hAnsi="Cambria" w:cs="Times New Roman"/>
      <w:sz w:val="24"/>
      <w:szCs w:val="24"/>
      <w:lang w:val="uk-UA"/>
    </w:rPr>
  </w:style>
  <w:style w:type="table" w:customStyle="1" w:styleId="a7">
    <w:name w:val="Стиль"/>
    <w:basedOn w:val="TableNormal4"/>
    <w:uiPriority w:val="99"/>
    <w:rsid w:val="006902D3"/>
    <w:tblPr>
      <w:tblStyleRowBandSize w:val="1"/>
      <w:tblStyleColBandSize w:val="1"/>
      <w:tblCellMar>
        <w:top w:w="100" w:type="dxa"/>
        <w:left w:w="100" w:type="dxa"/>
        <w:bottom w:w="100" w:type="dxa"/>
        <w:right w:w="100" w:type="dxa"/>
      </w:tblCellMar>
    </w:tblPr>
  </w:style>
  <w:style w:type="character" w:styleId="a8">
    <w:name w:val="Hyperlink"/>
    <w:uiPriority w:val="99"/>
    <w:semiHidden/>
    <w:rsid w:val="006902D3"/>
    <w:rPr>
      <w:rFonts w:cs="Times New Roman"/>
      <w:color w:val="0000FF"/>
      <w:u w:val="single"/>
    </w:rPr>
  </w:style>
  <w:style w:type="paragraph" w:customStyle="1" w:styleId="rvps2">
    <w:name w:val="rvps2"/>
    <w:basedOn w:val="a"/>
    <w:uiPriority w:val="99"/>
    <w:rsid w:val="006902D3"/>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9">
    <w:name w:val="Table Grid"/>
    <w:basedOn w:val="a1"/>
    <w:uiPriority w:val="99"/>
    <w:rsid w:val="00690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uiPriority w:val="99"/>
    <w:semiHidden/>
    <w:rsid w:val="006902D3"/>
    <w:rPr>
      <w:rFonts w:cs="Times New Roman"/>
      <w:sz w:val="16"/>
      <w:szCs w:val="16"/>
    </w:rPr>
  </w:style>
  <w:style w:type="paragraph" w:styleId="ab">
    <w:name w:val="annotation text"/>
    <w:basedOn w:val="a"/>
    <w:link w:val="ac"/>
    <w:uiPriority w:val="99"/>
    <w:semiHidden/>
    <w:rsid w:val="006902D3"/>
    <w:pPr>
      <w:spacing w:line="240" w:lineRule="auto"/>
    </w:pPr>
    <w:rPr>
      <w:sz w:val="20"/>
      <w:szCs w:val="20"/>
    </w:rPr>
  </w:style>
  <w:style w:type="character" w:customStyle="1" w:styleId="ac">
    <w:name w:val="Текст примечания Знак"/>
    <w:link w:val="ab"/>
    <w:uiPriority w:val="99"/>
    <w:semiHidden/>
    <w:locked/>
    <w:rsid w:val="006902D3"/>
    <w:rPr>
      <w:rFonts w:cs="Times New Roman"/>
      <w:sz w:val="20"/>
      <w:szCs w:val="20"/>
    </w:rPr>
  </w:style>
  <w:style w:type="paragraph" w:styleId="ad">
    <w:name w:val="annotation subject"/>
    <w:basedOn w:val="ab"/>
    <w:next w:val="ab"/>
    <w:link w:val="ae"/>
    <w:uiPriority w:val="99"/>
    <w:semiHidden/>
    <w:rsid w:val="006902D3"/>
    <w:rPr>
      <w:b/>
      <w:bCs/>
    </w:rPr>
  </w:style>
  <w:style w:type="character" w:customStyle="1" w:styleId="ae">
    <w:name w:val="Тема примечания Знак"/>
    <w:link w:val="ad"/>
    <w:uiPriority w:val="99"/>
    <w:semiHidden/>
    <w:locked/>
    <w:rsid w:val="006902D3"/>
    <w:rPr>
      <w:rFonts w:cs="Times New Roman"/>
      <w:b/>
      <w:bCs/>
      <w:sz w:val="20"/>
      <w:szCs w:val="20"/>
    </w:rPr>
  </w:style>
  <w:style w:type="paragraph" w:styleId="af">
    <w:name w:val="Balloon Text"/>
    <w:basedOn w:val="a"/>
    <w:link w:val="af0"/>
    <w:uiPriority w:val="99"/>
    <w:semiHidden/>
    <w:rsid w:val="006902D3"/>
    <w:pPr>
      <w:spacing w:after="0" w:line="240" w:lineRule="auto"/>
    </w:pPr>
    <w:rPr>
      <w:rFonts w:ascii="Segoe UI" w:hAnsi="Segoe UI" w:cs="Segoe UI"/>
      <w:sz w:val="18"/>
      <w:szCs w:val="18"/>
    </w:rPr>
  </w:style>
  <w:style w:type="character" w:customStyle="1" w:styleId="af0">
    <w:name w:val="Текст выноски Знак"/>
    <w:link w:val="af"/>
    <w:uiPriority w:val="99"/>
    <w:semiHidden/>
    <w:locked/>
    <w:rsid w:val="006902D3"/>
    <w:rPr>
      <w:rFonts w:ascii="Segoe UI" w:hAnsi="Segoe UI" w:cs="Segoe UI"/>
      <w:sz w:val="18"/>
      <w:szCs w:val="18"/>
    </w:rPr>
  </w:style>
  <w:style w:type="table" w:customStyle="1" w:styleId="9">
    <w:name w:val="Стиль9"/>
    <w:basedOn w:val="TableNormal4"/>
    <w:uiPriority w:val="99"/>
    <w:rsid w:val="006902D3"/>
    <w:tblPr>
      <w:tblStyleRowBandSize w:val="1"/>
      <w:tblStyleColBandSize w:val="1"/>
      <w:tblCellMar>
        <w:top w:w="100" w:type="dxa"/>
        <w:left w:w="100" w:type="dxa"/>
        <w:bottom w:w="100" w:type="dxa"/>
        <w:right w:w="100" w:type="dxa"/>
      </w:tblCellMar>
    </w:tblPr>
  </w:style>
  <w:style w:type="table" w:customStyle="1" w:styleId="8">
    <w:name w:val="Стиль8"/>
    <w:basedOn w:val="TableNormal4"/>
    <w:uiPriority w:val="99"/>
    <w:rsid w:val="006902D3"/>
    <w:tblPr>
      <w:tblStyleRowBandSize w:val="1"/>
      <w:tblStyleColBandSize w:val="1"/>
      <w:tblCellMar>
        <w:top w:w="100" w:type="dxa"/>
        <w:left w:w="100" w:type="dxa"/>
        <w:bottom w:w="100" w:type="dxa"/>
        <w:right w:w="100" w:type="dxa"/>
      </w:tblCellMar>
    </w:tblPr>
  </w:style>
  <w:style w:type="table" w:customStyle="1" w:styleId="7">
    <w:name w:val="Стиль7"/>
    <w:basedOn w:val="TableNormal4"/>
    <w:uiPriority w:val="99"/>
    <w:rsid w:val="006902D3"/>
    <w:tblPr>
      <w:tblStyleRowBandSize w:val="1"/>
      <w:tblStyleColBandSize w:val="1"/>
      <w:tblCellMar>
        <w:top w:w="100" w:type="dxa"/>
        <w:left w:w="100" w:type="dxa"/>
        <w:bottom w:w="100" w:type="dxa"/>
        <w:right w:w="100" w:type="dxa"/>
      </w:tblCellMar>
    </w:tblPr>
  </w:style>
  <w:style w:type="table" w:customStyle="1" w:styleId="61">
    <w:name w:val="Стиль6"/>
    <w:basedOn w:val="TableNormal4"/>
    <w:uiPriority w:val="99"/>
    <w:rsid w:val="006902D3"/>
    <w:tblPr>
      <w:tblStyleRowBandSize w:val="1"/>
      <w:tblStyleColBandSize w:val="1"/>
      <w:tblCellMar>
        <w:top w:w="100" w:type="dxa"/>
        <w:left w:w="100" w:type="dxa"/>
        <w:bottom w:w="100" w:type="dxa"/>
        <w:right w:w="100" w:type="dxa"/>
      </w:tblCellMar>
    </w:tblPr>
  </w:style>
  <w:style w:type="table" w:customStyle="1" w:styleId="51">
    <w:name w:val="Стиль5"/>
    <w:basedOn w:val="TableNormal4"/>
    <w:uiPriority w:val="99"/>
    <w:rsid w:val="006902D3"/>
    <w:tblPr>
      <w:tblStyleRowBandSize w:val="1"/>
      <w:tblStyleColBandSize w:val="1"/>
      <w:tblCellMar>
        <w:top w:w="100" w:type="dxa"/>
        <w:left w:w="100" w:type="dxa"/>
        <w:bottom w:w="100" w:type="dxa"/>
        <w:right w:w="100" w:type="dxa"/>
      </w:tblCellMar>
    </w:tblPr>
  </w:style>
  <w:style w:type="table" w:customStyle="1" w:styleId="41">
    <w:name w:val="Стиль4"/>
    <w:basedOn w:val="TableNormal4"/>
    <w:uiPriority w:val="99"/>
    <w:rsid w:val="006902D3"/>
    <w:tblPr>
      <w:tblStyleRowBandSize w:val="1"/>
      <w:tblStyleColBandSize w:val="1"/>
      <w:tblCellMar>
        <w:top w:w="100" w:type="dxa"/>
        <w:left w:w="100" w:type="dxa"/>
        <w:bottom w:w="100" w:type="dxa"/>
        <w:right w:w="100" w:type="dxa"/>
      </w:tblCellMar>
    </w:tblPr>
  </w:style>
  <w:style w:type="paragraph" w:styleId="af1">
    <w:name w:val="List Paragraph"/>
    <w:aliases w:val="Elenco Normale,Список уровня 2,название табл/рис,Chapter10"/>
    <w:basedOn w:val="a"/>
    <w:link w:val="af2"/>
    <w:uiPriority w:val="99"/>
    <w:qFormat/>
    <w:rsid w:val="006902D3"/>
    <w:pPr>
      <w:ind w:left="720"/>
      <w:contextualSpacing/>
    </w:pPr>
  </w:style>
  <w:style w:type="character" w:customStyle="1" w:styleId="af2">
    <w:name w:val="Абзац списка Знак"/>
    <w:aliases w:val="Elenco Normale Знак,Список уровня 2 Знак,название табл/рис Знак,Chapter10 Знак"/>
    <w:link w:val="af1"/>
    <w:uiPriority w:val="99"/>
    <w:locked/>
    <w:rsid w:val="006902D3"/>
  </w:style>
  <w:style w:type="table" w:customStyle="1" w:styleId="31">
    <w:name w:val="Стиль3"/>
    <w:basedOn w:val="TableNormal2"/>
    <w:uiPriority w:val="99"/>
    <w:rsid w:val="008709DA"/>
    <w:tblPr>
      <w:tblStyleRowBandSize w:val="1"/>
      <w:tblStyleColBandSize w:val="1"/>
      <w:tblCellMar>
        <w:top w:w="100" w:type="dxa"/>
        <w:left w:w="100" w:type="dxa"/>
        <w:bottom w:w="100" w:type="dxa"/>
        <w:right w:w="100" w:type="dxa"/>
      </w:tblCellMar>
    </w:tblPr>
  </w:style>
  <w:style w:type="table" w:customStyle="1" w:styleId="21">
    <w:name w:val="Стиль2"/>
    <w:basedOn w:val="TableNormal2"/>
    <w:uiPriority w:val="99"/>
    <w:rsid w:val="008709DA"/>
    <w:tblPr>
      <w:tblStyleRowBandSize w:val="1"/>
      <w:tblStyleColBandSize w:val="1"/>
      <w:tblCellMar>
        <w:top w:w="100" w:type="dxa"/>
        <w:left w:w="100" w:type="dxa"/>
        <w:bottom w:w="100" w:type="dxa"/>
        <w:right w:w="100" w:type="dxa"/>
      </w:tblCellMar>
    </w:tblPr>
  </w:style>
  <w:style w:type="table" w:customStyle="1" w:styleId="12">
    <w:name w:val="Стиль1"/>
    <w:basedOn w:val="TableNormal2"/>
    <w:uiPriority w:val="99"/>
    <w:rsid w:val="008709DA"/>
    <w:tblPr>
      <w:tblStyleRowBandSize w:val="1"/>
      <w:tblStyleColBandSize w:val="1"/>
      <w:tblCellMar>
        <w:top w:w="100" w:type="dxa"/>
        <w:left w:w="100" w:type="dxa"/>
        <w:bottom w:w="100" w:type="dxa"/>
        <w:right w:w="100" w:type="dxa"/>
      </w:tblCellMar>
    </w:tblPr>
  </w:style>
  <w:style w:type="paragraph" w:customStyle="1" w:styleId="13">
    <w:name w:val="Без интервала1"/>
    <w:link w:val="NoSpacingChar1"/>
    <w:qFormat/>
    <w:rsid w:val="00B90761"/>
    <w:rPr>
      <w:rFonts w:ascii="Times New Roman" w:hAnsi="Times New Roman" w:cs="Times New Roman"/>
      <w:sz w:val="22"/>
      <w:szCs w:val="22"/>
    </w:rPr>
  </w:style>
  <w:style w:type="character" w:customStyle="1" w:styleId="NoSpacingChar1">
    <w:name w:val="No Spacing Char1"/>
    <w:link w:val="13"/>
    <w:locked/>
    <w:rsid w:val="00B90761"/>
    <w:rPr>
      <w:rFonts w:ascii="Times New Roman" w:hAnsi="Times New Roman"/>
      <w:sz w:val="22"/>
      <w:lang w:val="ru-RU"/>
    </w:rPr>
  </w:style>
  <w:style w:type="paragraph" w:styleId="af3">
    <w:name w:val="List"/>
    <w:basedOn w:val="a"/>
    <w:uiPriority w:val="99"/>
    <w:rsid w:val="009D4A56"/>
    <w:pPr>
      <w:ind w:left="283" w:hanging="283"/>
      <w:contextualSpacing/>
    </w:pPr>
  </w:style>
  <w:style w:type="paragraph" w:styleId="22">
    <w:name w:val="List 2"/>
    <w:basedOn w:val="a"/>
    <w:uiPriority w:val="99"/>
    <w:rsid w:val="009D4A56"/>
    <w:pPr>
      <w:ind w:left="566" w:hanging="283"/>
      <w:contextualSpacing/>
    </w:pPr>
  </w:style>
  <w:style w:type="paragraph" w:styleId="32">
    <w:name w:val="List 3"/>
    <w:basedOn w:val="a"/>
    <w:uiPriority w:val="99"/>
    <w:rsid w:val="009D4A56"/>
    <w:pPr>
      <w:ind w:left="849" w:hanging="283"/>
      <w:contextualSpacing/>
    </w:pPr>
  </w:style>
  <w:style w:type="paragraph" w:styleId="23">
    <w:name w:val="List Continue 2"/>
    <w:basedOn w:val="a"/>
    <w:uiPriority w:val="99"/>
    <w:rsid w:val="009D4A56"/>
    <w:pPr>
      <w:spacing w:after="120"/>
      <w:ind w:left="566"/>
      <w:contextualSpacing/>
    </w:pPr>
  </w:style>
  <w:style w:type="paragraph" w:styleId="af4">
    <w:name w:val="Body Text"/>
    <w:basedOn w:val="a"/>
    <w:link w:val="af5"/>
    <w:uiPriority w:val="99"/>
    <w:rsid w:val="009D4A56"/>
    <w:pPr>
      <w:spacing w:after="120"/>
    </w:pPr>
  </w:style>
  <w:style w:type="character" w:customStyle="1" w:styleId="af5">
    <w:name w:val="Основной текст Знак"/>
    <w:link w:val="af4"/>
    <w:uiPriority w:val="99"/>
    <w:locked/>
    <w:rsid w:val="009D4A56"/>
    <w:rPr>
      <w:rFonts w:cs="Times New Roman"/>
    </w:rPr>
  </w:style>
  <w:style w:type="paragraph" w:styleId="af6">
    <w:name w:val="Body Text First Indent"/>
    <w:basedOn w:val="af4"/>
    <w:link w:val="af7"/>
    <w:uiPriority w:val="99"/>
    <w:rsid w:val="009D4A56"/>
    <w:pPr>
      <w:spacing w:after="160"/>
      <w:ind w:firstLine="360"/>
    </w:pPr>
  </w:style>
  <w:style w:type="character" w:customStyle="1" w:styleId="af7">
    <w:name w:val="Красная строка Знак"/>
    <w:link w:val="af6"/>
    <w:uiPriority w:val="99"/>
    <w:locked/>
    <w:rsid w:val="009D4A56"/>
    <w:rPr>
      <w:rFonts w:cs="Times New Roman"/>
    </w:rPr>
  </w:style>
  <w:style w:type="paragraph" w:styleId="af8">
    <w:name w:val="No Spacing"/>
    <w:link w:val="af9"/>
    <w:autoRedefine/>
    <w:uiPriority w:val="99"/>
    <w:qFormat/>
    <w:rsid w:val="00AD3EC2"/>
    <w:pPr>
      <w:suppressAutoHyphens/>
      <w:jc w:val="center"/>
    </w:pPr>
    <w:rPr>
      <w:rFonts w:cs="Times New Roman"/>
      <w:b/>
      <w:color w:val="00000A"/>
      <w:sz w:val="22"/>
      <w:szCs w:val="22"/>
      <w:lang w:val="uk-UA" w:eastAsia="uk-UA"/>
    </w:rPr>
  </w:style>
  <w:style w:type="character" w:customStyle="1" w:styleId="af9">
    <w:name w:val="Без интервала Знак"/>
    <w:link w:val="af8"/>
    <w:uiPriority w:val="99"/>
    <w:locked/>
    <w:rsid w:val="00AD3EC2"/>
    <w:rPr>
      <w:b/>
      <w:color w:val="00000A"/>
      <w:sz w:val="22"/>
      <w:lang w:val="uk-UA" w:eastAsia="uk-UA"/>
    </w:rPr>
  </w:style>
</w:styles>
</file>

<file path=word/webSettings.xml><?xml version="1.0" encoding="utf-8"?>
<w:webSettings xmlns:r="http://schemas.openxmlformats.org/officeDocument/2006/relationships" xmlns:w="http://schemas.openxmlformats.org/wordprocessingml/2006/main">
  <w:divs>
    <w:div w:id="848494829">
      <w:marLeft w:val="0"/>
      <w:marRight w:val="0"/>
      <w:marTop w:val="0"/>
      <w:marBottom w:val="0"/>
      <w:divBdr>
        <w:top w:val="none" w:sz="0" w:space="0" w:color="auto"/>
        <w:left w:val="none" w:sz="0" w:space="0" w:color="auto"/>
        <w:bottom w:val="none" w:sz="0" w:space="0" w:color="auto"/>
        <w:right w:val="none" w:sz="0" w:space="0" w:color="auto"/>
      </w:divBdr>
    </w:div>
    <w:div w:id="848494830">
      <w:marLeft w:val="0"/>
      <w:marRight w:val="0"/>
      <w:marTop w:val="0"/>
      <w:marBottom w:val="0"/>
      <w:divBdr>
        <w:top w:val="none" w:sz="0" w:space="0" w:color="auto"/>
        <w:left w:val="none" w:sz="0" w:space="0" w:color="auto"/>
        <w:bottom w:val="none" w:sz="0" w:space="0" w:color="auto"/>
        <w:right w:val="none" w:sz="0" w:space="0" w:color="auto"/>
      </w:divBdr>
    </w:div>
    <w:div w:id="848494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6854</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admin</cp:lastModifiedBy>
  <cp:revision>2</cp:revision>
  <cp:lastPrinted>2025-10-14T10:38:00Z</cp:lastPrinted>
  <dcterms:created xsi:type="dcterms:W3CDTF">2025-10-17T13:24:00Z</dcterms:created>
  <dcterms:modified xsi:type="dcterms:W3CDTF">2025-10-17T13:24:00Z</dcterms:modified>
</cp:coreProperties>
</file>