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9E" w:rsidRPr="00DB130B" w:rsidRDefault="00B35B9E" w:rsidP="00B35B9E">
      <w:pPr>
        <w:ind w:firstLine="709"/>
        <w:jc w:val="both"/>
        <w:rPr>
          <w:b/>
          <w:i/>
          <w:sz w:val="24"/>
          <w:szCs w:val="24"/>
        </w:rPr>
      </w:pPr>
    </w:p>
    <w:p w:rsidR="002A268D" w:rsidRDefault="002A268D" w:rsidP="002A268D">
      <w:pPr>
        <w:tabs>
          <w:tab w:val="left" w:pos="3972"/>
        </w:tabs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Додаток 2</w:t>
      </w:r>
    </w:p>
    <w:p w:rsidR="002A268D" w:rsidRDefault="002A268D" w:rsidP="002A268D">
      <w:pPr>
        <w:tabs>
          <w:tab w:val="left" w:pos="3972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до Тендерної документації</w:t>
      </w:r>
    </w:p>
    <w:p w:rsidR="002A268D" w:rsidRDefault="002A268D" w:rsidP="002A268D">
      <w:pPr>
        <w:tabs>
          <w:tab w:val="left" w:pos="3972"/>
        </w:tabs>
        <w:jc w:val="center"/>
        <w:rPr>
          <w:b/>
          <w:sz w:val="24"/>
          <w:szCs w:val="24"/>
        </w:rPr>
      </w:pPr>
    </w:p>
    <w:p w:rsidR="002A268D" w:rsidRDefault="002A268D" w:rsidP="002A268D">
      <w:pPr>
        <w:tabs>
          <w:tab w:val="left" w:pos="39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ТЕХНІЧНІ ВИМОГИ</w:t>
      </w:r>
    </w:p>
    <w:p w:rsidR="002A268D" w:rsidRDefault="002A268D" w:rsidP="002A268D">
      <w:pPr>
        <w:ind w:firstLine="708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код ДК 021: 2015:09120000-6 «Газове паливо»</w:t>
      </w:r>
    </w:p>
    <w:p w:rsidR="002A268D" w:rsidRDefault="002A268D" w:rsidP="002A268D">
      <w:pPr>
        <w:jc w:val="center"/>
        <w:rPr>
          <w:b/>
          <w:i/>
        </w:rPr>
      </w:pPr>
      <w:r>
        <w:rPr>
          <w:b/>
          <w:i/>
          <w:sz w:val="24"/>
          <w:szCs w:val="24"/>
        </w:rPr>
        <w:t>(Газ скраплений (пропан))</w:t>
      </w:r>
    </w:p>
    <w:p w:rsidR="002A268D" w:rsidRDefault="002A268D" w:rsidP="002A268D">
      <w:pPr>
        <w:ind w:firstLine="708"/>
        <w:jc w:val="center"/>
        <w:rPr>
          <w:b/>
          <w:i/>
          <w:sz w:val="24"/>
          <w:szCs w:val="24"/>
          <w:u w:val="single"/>
        </w:rPr>
      </w:pPr>
    </w:p>
    <w:p w:rsidR="002A268D" w:rsidRDefault="002A268D" w:rsidP="002A268D">
      <w:pPr>
        <w:ind w:firstLine="708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Ор</w:t>
      </w:r>
      <w:r w:rsidR="00C36B45">
        <w:rPr>
          <w:b/>
          <w:sz w:val="24"/>
          <w:szCs w:val="24"/>
          <w:u w:val="single"/>
        </w:rPr>
        <w:t xml:space="preserve">ієнтована вартість закупівлі </w:t>
      </w:r>
      <w:r w:rsidR="00AF7047">
        <w:rPr>
          <w:b/>
          <w:sz w:val="24"/>
          <w:szCs w:val="24"/>
          <w:u w:val="single"/>
        </w:rPr>
        <w:t>347 130</w:t>
      </w:r>
      <w:r>
        <w:rPr>
          <w:b/>
          <w:sz w:val="24"/>
          <w:szCs w:val="24"/>
          <w:u w:val="single"/>
        </w:rPr>
        <w:t xml:space="preserve">,00 грн. з ПДВ </w:t>
      </w:r>
    </w:p>
    <w:p w:rsidR="002A268D" w:rsidRDefault="002A268D" w:rsidP="002A268D">
      <w:pPr>
        <w:ind w:firstLine="708"/>
        <w:jc w:val="center"/>
        <w:rPr>
          <w:b/>
          <w:sz w:val="24"/>
          <w:szCs w:val="24"/>
          <w:u w:val="single"/>
        </w:rPr>
      </w:pPr>
    </w:p>
    <w:p w:rsidR="002A268D" w:rsidRDefault="002A268D" w:rsidP="002A268D">
      <w:pPr>
        <w:ind w:right="20" w:firstLine="840"/>
        <w:jc w:val="both"/>
        <w:rPr>
          <w:b/>
          <w:i/>
          <w:spacing w:val="-6"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i/>
          <w:spacing w:val="-6"/>
          <w:sz w:val="24"/>
          <w:szCs w:val="24"/>
        </w:rPr>
        <w:t>Для підтвердження відповідності технічним, якісним, кількісним та іншим вимогам замовника учасник у складі тендерної пропозицій повинен надати:</w:t>
      </w:r>
    </w:p>
    <w:p w:rsidR="002A268D" w:rsidRDefault="002A268D" w:rsidP="002A268D">
      <w:pPr>
        <w:ind w:right="20" w:firstLine="84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1) скановану довідку у довільній формі, в якій в обов’язковому порядку повинна міститися інформація про технічні характеристики товару, який пропонується до постачання, назву товаровиробника із зазначенням його адреси, країну походження та рік виготовлення товару;</w:t>
      </w:r>
    </w:p>
    <w:p w:rsidR="002A268D" w:rsidRDefault="002A268D" w:rsidP="002A268D">
      <w:pPr>
        <w:ind w:right="20" w:firstLine="84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2) На запропонований товар під час його транспортування, виготовлення, тощо повинні застосовуватися заходи із захисту довкілля, передбачені законодавством України та/або міжнародним законодавством.</w:t>
      </w:r>
    </w:p>
    <w:p w:rsidR="002A268D" w:rsidRDefault="002A268D" w:rsidP="002A268D">
      <w:pPr>
        <w:ind w:firstLine="2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3) Якість товару має відповідати вимогам національних стандартів та/або міжнародних стандартів, що має бути підтверджена на момент поставки сертифікатами якості виробника.</w:t>
      </w:r>
    </w:p>
    <w:p w:rsidR="002A268D" w:rsidRDefault="002A268D" w:rsidP="002A26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скановану копію паспорта якості (сертифіката) на товар, що пропонується до постачання (даний документ повинен бути викладений/або мати переклад на українській мові). Давність паспорту якості на вироблену продукцію – не більше одного року від дати оприлюднення оголошення про проведення торгів. </w:t>
      </w:r>
    </w:p>
    <w:p w:rsidR="002A268D" w:rsidRDefault="002A268D" w:rsidP="002A268D">
      <w:pPr>
        <w:ind w:left="70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Перелік товару</w:t>
      </w:r>
      <w:r>
        <w:rPr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що є предметом  закупівлі, та вимоги до нього:</w:t>
      </w:r>
    </w:p>
    <w:tbl>
      <w:tblPr>
        <w:tblpPr w:leftFromText="180" w:rightFromText="180" w:vertAnchor="text" w:horzAnchor="margin" w:tblpX="-154" w:tblpY="199"/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983"/>
        <w:gridCol w:w="2125"/>
        <w:gridCol w:w="993"/>
        <w:gridCol w:w="850"/>
        <w:gridCol w:w="1700"/>
        <w:gridCol w:w="1984"/>
      </w:tblGrid>
      <w:tr w:rsidR="002A268D" w:rsidTr="002A268D">
        <w:trPr>
          <w:cantSplit/>
          <w:trHeight w:val="8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D" w:rsidRDefault="002A2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предмету закупівлі, вимоги щодо нього (наявність вимог)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 поставки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 кість закупівлі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8D" w:rsidRDefault="002A268D">
            <w:pPr>
              <w:ind w:right="2727"/>
              <w:rPr>
                <w:sz w:val="24"/>
                <w:szCs w:val="24"/>
              </w:rPr>
            </w:pPr>
          </w:p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Вимога щодо товару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268D" w:rsidRDefault="002A2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Місця використання талонів</w:t>
            </w:r>
          </w:p>
        </w:tc>
      </w:tr>
      <w:tr w:rsidR="002A268D" w:rsidTr="002A268D">
        <w:trPr>
          <w:trHeight w:val="9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68D" w:rsidRDefault="002A268D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Газ скраплений (пропан); талони та/або паливні картки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Снігурівка Миколаївська обл.</w:t>
            </w:r>
          </w:p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вул. Центральна 196</w:t>
            </w:r>
          </w:p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68D" w:rsidRDefault="002A268D">
            <w:pPr>
              <w:rPr>
                <w:sz w:val="24"/>
                <w:szCs w:val="24"/>
              </w:rPr>
            </w:pPr>
          </w:p>
          <w:p w:rsidR="002A268D" w:rsidRDefault="002A268D">
            <w:pPr>
              <w:jc w:val="center"/>
              <w:rPr>
                <w:sz w:val="24"/>
                <w:szCs w:val="24"/>
              </w:rPr>
            </w:pPr>
          </w:p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  <w:p w:rsidR="002A268D" w:rsidRDefault="002A2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68D" w:rsidRDefault="002A268D">
            <w:pPr>
              <w:jc w:val="center"/>
              <w:rPr>
                <w:sz w:val="24"/>
                <w:szCs w:val="24"/>
              </w:rPr>
            </w:pPr>
          </w:p>
          <w:p w:rsidR="002A268D" w:rsidRDefault="002A268D">
            <w:pPr>
              <w:jc w:val="center"/>
              <w:rPr>
                <w:sz w:val="24"/>
                <w:szCs w:val="24"/>
              </w:rPr>
            </w:pPr>
          </w:p>
          <w:p w:rsidR="002A268D" w:rsidRDefault="00AF7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A268D">
              <w:rPr>
                <w:sz w:val="24"/>
                <w:szCs w:val="24"/>
              </w:rPr>
              <w:t>000</w:t>
            </w:r>
          </w:p>
          <w:p w:rsidR="002A268D" w:rsidRDefault="002A2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A268D" w:rsidRDefault="00CA28A6">
            <w:pPr>
              <w:rPr>
                <w:rStyle w:val="a7"/>
                <w:rFonts w:ascii="Arial" w:hAnsi="Arial" w:cs="Arial"/>
                <w:i w:val="0"/>
                <w:iCs w:val="0"/>
                <w:color w:val="1F497B"/>
                <w:u w:val="single"/>
                <w:bdr w:val="none" w:sz="0" w:space="0" w:color="auto" w:frame="1"/>
                <w:shd w:val="clear" w:color="auto" w:fill="FFFFFF"/>
              </w:rPr>
            </w:pPr>
            <w:hyperlink r:id="rId7" w:tooltip="Permalink to В дію вступає новий стандарт ДСТУ EN 589:2017 " w:history="1">
              <w:r w:rsidR="002A268D">
                <w:rPr>
                  <w:rStyle w:val="a7"/>
                  <w:sz w:val="20"/>
                  <w:szCs w:val="20"/>
                </w:rPr>
                <w:t>ДСТУ EN 589:2017 «Палива автомобільні. Газ нафтовий скраплений. Технічні вимоги та методи контролювання»</w:t>
              </w:r>
            </w:hyperlink>
          </w:p>
          <w:p w:rsidR="002A268D" w:rsidRDefault="002A268D">
            <w:pPr>
              <w:jc w:val="center"/>
            </w:pPr>
            <w:r>
              <w:rPr>
                <w:color w:val="000000"/>
                <w:sz w:val="20"/>
                <w:szCs w:val="20"/>
              </w:rPr>
              <w:t>23.236956615001:2010 (для скрапленого газу марок Євро)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F7047" w:rsidRPr="00AF7047" w:rsidRDefault="00AF7047" w:rsidP="00AF7047">
            <w:pPr>
              <w:rPr>
                <w:sz w:val="20"/>
                <w:szCs w:val="20"/>
              </w:rPr>
            </w:pPr>
            <w:r w:rsidRPr="00AF7047">
              <w:rPr>
                <w:sz w:val="20"/>
                <w:szCs w:val="20"/>
              </w:rPr>
              <w:t xml:space="preserve">м. Миколаїв, </w:t>
            </w:r>
          </w:p>
          <w:p w:rsidR="00AF7047" w:rsidRPr="00AF7047" w:rsidRDefault="00AF7047" w:rsidP="00AF7047">
            <w:pPr>
              <w:ind w:right="-108"/>
              <w:rPr>
                <w:sz w:val="20"/>
                <w:szCs w:val="20"/>
              </w:rPr>
            </w:pPr>
            <w:r w:rsidRPr="00AF7047">
              <w:rPr>
                <w:sz w:val="20"/>
                <w:szCs w:val="20"/>
              </w:rPr>
              <w:t>м. Снігурівка Миколаївської обл.</w:t>
            </w:r>
            <w:r>
              <w:rPr>
                <w:sz w:val="20"/>
                <w:szCs w:val="20"/>
              </w:rPr>
              <w:t>,</w:t>
            </w:r>
            <w:r w:rsidRPr="00AF7047">
              <w:rPr>
                <w:sz w:val="20"/>
                <w:szCs w:val="20"/>
              </w:rPr>
              <w:t xml:space="preserve"> </w:t>
            </w:r>
          </w:p>
          <w:p w:rsidR="002A268D" w:rsidRDefault="00AF7047" w:rsidP="00AF7047">
            <w:pPr>
              <w:rPr>
                <w:sz w:val="24"/>
                <w:szCs w:val="24"/>
              </w:rPr>
            </w:pPr>
            <w:r w:rsidRPr="00AF7047">
              <w:rPr>
                <w:sz w:val="20"/>
                <w:szCs w:val="20"/>
              </w:rPr>
              <w:t>Україна</w:t>
            </w:r>
          </w:p>
        </w:tc>
      </w:tr>
    </w:tbl>
    <w:p w:rsidR="002A268D" w:rsidRDefault="002A268D" w:rsidP="002A268D">
      <w:pPr>
        <w:ind w:firstLine="708"/>
        <w:rPr>
          <w:sz w:val="24"/>
          <w:szCs w:val="24"/>
        </w:rPr>
      </w:pPr>
    </w:p>
    <w:p w:rsidR="002A268D" w:rsidRDefault="002A268D" w:rsidP="002A268D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F7047">
        <w:rPr>
          <w:sz w:val="24"/>
          <w:szCs w:val="24"/>
        </w:rPr>
        <w:t xml:space="preserve"> Роки виготовлення товару - 2025</w:t>
      </w:r>
      <w:r>
        <w:rPr>
          <w:sz w:val="24"/>
          <w:szCs w:val="24"/>
        </w:rPr>
        <w:t>-202</w:t>
      </w:r>
      <w:r w:rsidR="00AF7047">
        <w:rPr>
          <w:sz w:val="24"/>
          <w:szCs w:val="24"/>
        </w:rPr>
        <w:t>6</w:t>
      </w:r>
      <w:r>
        <w:rPr>
          <w:sz w:val="24"/>
          <w:szCs w:val="24"/>
        </w:rPr>
        <w:t xml:space="preserve"> рр.</w:t>
      </w:r>
    </w:p>
    <w:p w:rsidR="002A268D" w:rsidRDefault="002A268D" w:rsidP="002A26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наданні еквіваленту предмета закупівлі за іншою нормативно-технічною документацією замовником визначатиметься його відповідність в порівнянні з показниками нормативних документів зазначених у технічних вимогах.</w:t>
      </w:r>
    </w:p>
    <w:p w:rsidR="00AF7047" w:rsidRDefault="002A268D" w:rsidP="00AF70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Видача Товару здійснюється по факту пред`явлення Замовником або уповноваженими ним особами (далі – Користувачі талонів</w:t>
      </w:r>
      <w:r w:rsidR="00C36B45">
        <w:rPr>
          <w:sz w:val="24"/>
          <w:szCs w:val="24"/>
        </w:rPr>
        <w:t>) талону та/або паливної картки.</w:t>
      </w:r>
      <w:r>
        <w:rPr>
          <w:sz w:val="24"/>
          <w:szCs w:val="24"/>
        </w:rPr>
        <w:t xml:space="preserve"> </w:t>
      </w:r>
    </w:p>
    <w:p w:rsidR="002A268D" w:rsidRDefault="002A268D" w:rsidP="00AF7047">
      <w:pPr>
        <w:jc w:val="both"/>
        <w:rPr>
          <w:sz w:val="24"/>
          <w:szCs w:val="24"/>
        </w:rPr>
      </w:pPr>
      <w:r>
        <w:rPr>
          <w:sz w:val="24"/>
          <w:szCs w:val="24"/>
        </w:rPr>
        <w:t>Талон та/або паливна картка -  є документом встановленого зразку та форми, що посвідчує право Замовника та/або уповноваженого ним Користувача талону на одержання певної кількості та певної марки пального на АЗС (АГНКС), зазначених в цьому договорі. Талон має наступні обов‘язкові реквізити:</w:t>
      </w:r>
    </w:p>
    <w:p w:rsidR="002A268D" w:rsidRDefault="002A268D" w:rsidP="002A268D">
      <w:pPr>
        <w:numPr>
          <w:ilvl w:val="0"/>
          <w:numId w:val="2"/>
        </w:numPr>
        <w:tabs>
          <w:tab w:val="num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товарний знак;</w:t>
      </w:r>
    </w:p>
    <w:p w:rsidR="002A268D" w:rsidRDefault="002A268D" w:rsidP="002A268D">
      <w:pPr>
        <w:numPr>
          <w:ilvl w:val="0"/>
          <w:numId w:val="2"/>
        </w:numPr>
        <w:tabs>
          <w:tab w:val="num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марка та кількість пального;</w:t>
      </w:r>
    </w:p>
    <w:p w:rsidR="002A268D" w:rsidRDefault="002A268D" w:rsidP="002A268D">
      <w:pPr>
        <w:numPr>
          <w:ilvl w:val="0"/>
          <w:numId w:val="2"/>
        </w:numPr>
        <w:tabs>
          <w:tab w:val="num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серія і номер (штрих-код).</w:t>
      </w:r>
    </w:p>
    <w:p w:rsidR="00AC1DDB" w:rsidRPr="00AC1DDB" w:rsidRDefault="00AC1DDB" w:rsidP="00AC1DDB">
      <w:pPr>
        <w:pStyle w:val="a8"/>
        <w:widowControl w:val="0"/>
        <w:suppressAutoHyphens/>
        <w:autoSpaceDE w:val="0"/>
        <w:jc w:val="both"/>
        <w:rPr>
          <w:sz w:val="24"/>
          <w:szCs w:val="24"/>
          <w:lang w:eastAsia="ar-SA"/>
        </w:rPr>
      </w:pPr>
      <w:r w:rsidRPr="00AC1DDB">
        <w:rPr>
          <w:b/>
          <w:i/>
          <w:sz w:val="24"/>
          <w:szCs w:val="24"/>
          <w:lang w:eastAsia="ar-SA"/>
        </w:rPr>
        <w:t>Термін дії</w:t>
      </w:r>
      <w:r w:rsidRPr="00AC1DDB">
        <w:rPr>
          <w:sz w:val="24"/>
          <w:szCs w:val="24"/>
          <w:lang w:eastAsia="ar-SA"/>
        </w:rPr>
        <w:t xml:space="preserve"> талонів та/або паливних карток  </w:t>
      </w:r>
      <w:r w:rsidRPr="00AC1DDB">
        <w:rPr>
          <w:sz w:val="24"/>
          <w:szCs w:val="24"/>
          <w:lang w:val="en-US" w:eastAsia="ar-SA"/>
        </w:rPr>
        <w:t>до 30.06.2026р.</w:t>
      </w:r>
    </w:p>
    <w:p w:rsidR="002A268D" w:rsidRDefault="002A268D" w:rsidP="002A268D">
      <w:pPr>
        <w:ind w:firstLine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Умови поставки: </w:t>
      </w:r>
      <w:r>
        <w:rPr>
          <w:b/>
          <w:i/>
          <w:sz w:val="24"/>
          <w:szCs w:val="24"/>
        </w:rPr>
        <w:t>Доставка товару,  що передається  на адресу Замовника, здійснюється за рахунок Учасника.</w:t>
      </w:r>
    </w:p>
    <w:p w:rsidR="002A268D" w:rsidRDefault="002A268D" w:rsidP="002A268D">
      <w:pPr>
        <w:widowControl w:val="0"/>
        <w:suppressAutoHyphens/>
        <w:autoSpaceDE w:val="0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У випадку заміни талонів та/або паливних карток, Постачальник зобов’язується завчасно повідомити Замовника та здійснити безкоштовну їх заміну. </w:t>
      </w:r>
    </w:p>
    <w:p w:rsidR="00047E37" w:rsidRPr="00DB130B" w:rsidRDefault="00047E37" w:rsidP="00047E37">
      <w:pPr>
        <w:ind w:firstLine="708"/>
        <w:jc w:val="both"/>
        <w:rPr>
          <w:sz w:val="24"/>
          <w:szCs w:val="24"/>
        </w:rPr>
      </w:pPr>
      <w:r w:rsidRPr="00DB130B">
        <w:rPr>
          <w:b/>
          <w:i/>
          <w:sz w:val="24"/>
          <w:szCs w:val="24"/>
        </w:rPr>
        <w:t xml:space="preserve">У складі тендерної пропозиції учасник повинен надати перелік усіх АЗС, які приймають запропоновані </w:t>
      </w:r>
      <w:r>
        <w:rPr>
          <w:b/>
          <w:i/>
          <w:sz w:val="24"/>
          <w:szCs w:val="24"/>
        </w:rPr>
        <w:t xml:space="preserve">талони </w:t>
      </w:r>
      <w:r w:rsidRPr="00DB130B">
        <w:rPr>
          <w:b/>
          <w:i/>
          <w:sz w:val="24"/>
          <w:szCs w:val="24"/>
        </w:rPr>
        <w:t xml:space="preserve"> або паливні </w:t>
      </w:r>
      <w:r>
        <w:rPr>
          <w:b/>
          <w:i/>
          <w:sz w:val="24"/>
          <w:szCs w:val="24"/>
        </w:rPr>
        <w:t>карти</w:t>
      </w:r>
      <w:r w:rsidRPr="00DB130B">
        <w:rPr>
          <w:b/>
          <w:i/>
          <w:sz w:val="24"/>
          <w:szCs w:val="24"/>
        </w:rPr>
        <w:t xml:space="preserve"> і діють на території Миколаївської області. Перелік населених пунктів, </w:t>
      </w:r>
      <w:r w:rsidRPr="00DB130B">
        <w:rPr>
          <w:sz w:val="24"/>
          <w:szCs w:val="24"/>
        </w:rPr>
        <w:t>в яких наявність (розташування) автозаправних станцій Учасника (або його Партнерів)</w:t>
      </w:r>
      <w:r>
        <w:rPr>
          <w:sz w:val="24"/>
          <w:szCs w:val="24"/>
        </w:rPr>
        <w:t xml:space="preserve">, є обов’язковим:  м. Миколаїв, </w:t>
      </w:r>
      <w:r w:rsidRPr="00DB130B">
        <w:rPr>
          <w:sz w:val="24"/>
          <w:szCs w:val="24"/>
        </w:rPr>
        <w:t>м. Снігурівка Миколаївської обл.</w:t>
      </w:r>
    </w:p>
    <w:p w:rsidR="002A268D" w:rsidRDefault="002A268D" w:rsidP="002A268D">
      <w:pPr>
        <w:jc w:val="both"/>
        <w:rPr>
          <w:b/>
          <w:i/>
          <w:sz w:val="24"/>
          <w:szCs w:val="24"/>
        </w:rPr>
      </w:pPr>
    </w:p>
    <w:p w:rsidR="006451BA" w:rsidRPr="00B35B9E" w:rsidRDefault="006451BA"/>
    <w:sectPr w:rsidR="006451BA" w:rsidRPr="00B35B9E" w:rsidSect="0032111C">
      <w:footerReference w:type="even" r:id="rId8"/>
      <w:footerReference w:type="default" r:id="rId9"/>
      <w:pgSz w:w="11906" w:h="16838"/>
      <w:pgMar w:top="709" w:right="567" w:bottom="993" w:left="1418" w:header="709" w:footer="7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E02" w:rsidRDefault="009A1E02" w:rsidP="00A256F1">
      <w:r>
        <w:separator/>
      </w:r>
    </w:p>
  </w:endnote>
  <w:endnote w:type="continuationSeparator" w:id="0">
    <w:p w:rsidR="009A1E02" w:rsidRDefault="009A1E02" w:rsidP="00A25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84" w:rsidRDefault="00CA28A6" w:rsidP="00682A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47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2F84" w:rsidRDefault="009A1E0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84" w:rsidRDefault="00CA28A6" w:rsidP="00682A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47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06DA">
      <w:rPr>
        <w:rStyle w:val="a5"/>
        <w:noProof/>
      </w:rPr>
      <w:t>2</w:t>
    </w:r>
    <w:r>
      <w:rPr>
        <w:rStyle w:val="a5"/>
      </w:rPr>
      <w:fldChar w:fldCharType="end"/>
    </w:r>
  </w:p>
  <w:p w:rsidR="005F2F84" w:rsidRDefault="009A1E0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E02" w:rsidRDefault="009A1E02" w:rsidP="00A256F1">
      <w:r>
        <w:separator/>
      </w:r>
    </w:p>
  </w:footnote>
  <w:footnote w:type="continuationSeparator" w:id="0">
    <w:p w:rsidR="009A1E02" w:rsidRDefault="009A1E02" w:rsidP="00A25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7801"/>
    <w:multiLevelType w:val="hybridMultilevel"/>
    <w:tmpl w:val="96D4E104"/>
    <w:lvl w:ilvl="0" w:tplc="89AC00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B9E"/>
    <w:rsid w:val="00007149"/>
    <w:rsid w:val="000277B8"/>
    <w:rsid w:val="00035593"/>
    <w:rsid w:val="00047E37"/>
    <w:rsid w:val="000660D1"/>
    <w:rsid w:val="00072C43"/>
    <w:rsid w:val="000744B8"/>
    <w:rsid w:val="000A643B"/>
    <w:rsid w:val="000C13D1"/>
    <w:rsid w:val="000E1DDA"/>
    <w:rsid w:val="000E23D1"/>
    <w:rsid w:val="000E7B03"/>
    <w:rsid w:val="001131EA"/>
    <w:rsid w:val="00122C27"/>
    <w:rsid w:val="001239C1"/>
    <w:rsid w:val="00125D94"/>
    <w:rsid w:val="00131E1C"/>
    <w:rsid w:val="00134B56"/>
    <w:rsid w:val="00140642"/>
    <w:rsid w:val="00147616"/>
    <w:rsid w:val="001658E9"/>
    <w:rsid w:val="0019291E"/>
    <w:rsid w:val="00195604"/>
    <w:rsid w:val="00197E7F"/>
    <w:rsid w:val="001A1579"/>
    <w:rsid w:val="001A3BE9"/>
    <w:rsid w:val="001B1B05"/>
    <w:rsid w:val="001C32DE"/>
    <w:rsid w:val="001F588B"/>
    <w:rsid w:val="00203706"/>
    <w:rsid w:val="00211F67"/>
    <w:rsid w:val="00214799"/>
    <w:rsid w:val="002650FE"/>
    <w:rsid w:val="00270308"/>
    <w:rsid w:val="002822CF"/>
    <w:rsid w:val="002A268D"/>
    <w:rsid w:val="002B445F"/>
    <w:rsid w:val="002E5C65"/>
    <w:rsid w:val="002F3C31"/>
    <w:rsid w:val="002F41D9"/>
    <w:rsid w:val="003135DF"/>
    <w:rsid w:val="00337B84"/>
    <w:rsid w:val="00352B1F"/>
    <w:rsid w:val="003662F5"/>
    <w:rsid w:val="0037119B"/>
    <w:rsid w:val="003B011D"/>
    <w:rsid w:val="003C3F8C"/>
    <w:rsid w:val="003C63EC"/>
    <w:rsid w:val="003C66A0"/>
    <w:rsid w:val="003D4B9A"/>
    <w:rsid w:val="003E0DFD"/>
    <w:rsid w:val="003E4F73"/>
    <w:rsid w:val="00425ADA"/>
    <w:rsid w:val="00451221"/>
    <w:rsid w:val="004A1884"/>
    <w:rsid w:val="004B1256"/>
    <w:rsid w:val="004F0B52"/>
    <w:rsid w:val="00503AF5"/>
    <w:rsid w:val="005206DA"/>
    <w:rsid w:val="00526EF8"/>
    <w:rsid w:val="0053778E"/>
    <w:rsid w:val="005830D1"/>
    <w:rsid w:val="0058688C"/>
    <w:rsid w:val="005B524D"/>
    <w:rsid w:val="005B5FED"/>
    <w:rsid w:val="005D6967"/>
    <w:rsid w:val="005E66DF"/>
    <w:rsid w:val="0060289C"/>
    <w:rsid w:val="00611911"/>
    <w:rsid w:val="00617AB1"/>
    <w:rsid w:val="00631327"/>
    <w:rsid w:val="0064027F"/>
    <w:rsid w:val="006451BA"/>
    <w:rsid w:val="00652507"/>
    <w:rsid w:val="00654317"/>
    <w:rsid w:val="00654442"/>
    <w:rsid w:val="00656827"/>
    <w:rsid w:val="00663301"/>
    <w:rsid w:val="00670BB9"/>
    <w:rsid w:val="0068292B"/>
    <w:rsid w:val="00690190"/>
    <w:rsid w:val="006A2857"/>
    <w:rsid w:val="006A3C82"/>
    <w:rsid w:val="006B6C17"/>
    <w:rsid w:val="006C1440"/>
    <w:rsid w:val="006D0B1A"/>
    <w:rsid w:val="006D45D3"/>
    <w:rsid w:val="006E7C9B"/>
    <w:rsid w:val="006F6C7A"/>
    <w:rsid w:val="00732C67"/>
    <w:rsid w:val="00751C6C"/>
    <w:rsid w:val="0075538A"/>
    <w:rsid w:val="0075592B"/>
    <w:rsid w:val="00762463"/>
    <w:rsid w:val="00775208"/>
    <w:rsid w:val="00793C12"/>
    <w:rsid w:val="007A242F"/>
    <w:rsid w:val="007B005C"/>
    <w:rsid w:val="007D6767"/>
    <w:rsid w:val="007D791D"/>
    <w:rsid w:val="00802C2C"/>
    <w:rsid w:val="008153CE"/>
    <w:rsid w:val="0082734A"/>
    <w:rsid w:val="0082756E"/>
    <w:rsid w:val="0086678A"/>
    <w:rsid w:val="008844CB"/>
    <w:rsid w:val="00892318"/>
    <w:rsid w:val="008B4384"/>
    <w:rsid w:val="008B7595"/>
    <w:rsid w:val="008E4DC6"/>
    <w:rsid w:val="00904E4A"/>
    <w:rsid w:val="009271A7"/>
    <w:rsid w:val="00951E84"/>
    <w:rsid w:val="00954EF6"/>
    <w:rsid w:val="00963BD5"/>
    <w:rsid w:val="00963EA7"/>
    <w:rsid w:val="00982562"/>
    <w:rsid w:val="009903B6"/>
    <w:rsid w:val="009A1E02"/>
    <w:rsid w:val="009A4184"/>
    <w:rsid w:val="00A01126"/>
    <w:rsid w:val="00A1324F"/>
    <w:rsid w:val="00A1675A"/>
    <w:rsid w:val="00A179BC"/>
    <w:rsid w:val="00A256F1"/>
    <w:rsid w:val="00A855FB"/>
    <w:rsid w:val="00AC1DDB"/>
    <w:rsid w:val="00AD667C"/>
    <w:rsid w:val="00AF7047"/>
    <w:rsid w:val="00B35B9E"/>
    <w:rsid w:val="00B40FC3"/>
    <w:rsid w:val="00B60241"/>
    <w:rsid w:val="00B606C2"/>
    <w:rsid w:val="00B66C1F"/>
    <w:rsid w:val="00B70A59"/>
    <w:rsid w:val="00B928B8"/>
    <w:rsid w:val="00B933CB"/>
    <w:rsid w:val="00B97302"/>
    <w:rsid w:val="00BE664D"/>
    <w:rsid w:val="00BF245D"/>
    <w:rsid w:val="00C36B45"/>
    <w:rsid w:val="00C53F9B"/>
    <w:rsid w:val="00C62539"/>
    <w:rsid w:val="00CA28A6"/>
    <w:rsid w:val="00CA4CE1"/>
    <w:rsid w:val="00CA7F16"/>
    <w:rsid w:val="00CB0815"/>
    <w:rsid w:val="00CC61F0"/>
    <w:rsid w:val="00CE51B8"/>
    <w:rsid w:val="00CE7EA4"/>
    <w:rsid w:val="00CF22E7"/>
    <w:rsid w:val="00CF627D"/>
    <w:rsid w:val="00D03977"/>
    <w:rsid w:val="00D11998"/>
    <w:rsid w:val="00D606CF"/>
    <w:rsid w:val="00D755F2"/>
    <w:rsid w:val="00D8675C"/>
    <w:rsid w:val="00D87BF1"/>
    <w:rsid w:val="00D95F62"/>
    <w:rsid w:val="00D9784D"/>
    <w:rsid w:val="00DA6FB2"/>
    <w:rsid w:val="00DB0293"/>
    <w:rsid w:val="00DF7281"/>
    <w:rsid w:val="00E12A91"/>
    <w:rsid w:val="00E2502D"/>
    <w:rsid w:val="00E3232D"/>
    <w:rsid w:val="00E5661B"/>
    <w:rsid w:val="00E657DF"/>
    <w:rsid w:val="00E86F26"/>
    <w:rsid w:val="00E92047"/>
    <w:rsid w:val="00EA71CA"/>
    <w:rsid w:val="00EB6AD5"/>
    <w:rsid w:val="00EF7CC7"/>
    <w:rsid w:val="00F32263"/>
    <w:rsid w:val="00F5466B"/>
    <w:rsid w:val="00F602A9"/>
    <w:rsid w:val="00F721CB"/>
    <w:rsid w:val="00F73790"/>
    <w:rsid w:val="00F748D4"/>
    <w:rsid w:val="00F934E4"/>
    <w:rsid w:val="00F96525"/>
    <w:rsid w:val="00FB48E8"/>
    <w:rsid w:val="00FE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35B9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5B9E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rsid w:val="00B35B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35B9E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basedOn w:val="a0"/>
    <w:rsid w:val="00B35B9E"/>
  </w:style>
  <w:style w:type="character" w:styleId="a6">
    <w:name w:val="Strong"/>
    <w:basedOn w:val="a0"/>
    <w:qFormat/>
    <w:rsid w:val="00B35B9E"/>
    <w:rPr>
      <w:b/>
      <w:bCs/>
    </w:rPr>
  </w:style>
  <w:style w:type="character" w:styleId="a7">
    <w:name w:val="Emphasis"/>
    <w:basedOn w:val="a0"/>
    <w:qFormat/>
    <w:rsid w:val="002A268D"/>
    <w:rPr>
      <w:i/>
      <w:iCs/>
    </w:rPr>
  </w:style>
  <w:style w:type="paragraph" w:styleId="a8">
    <w:name w:val="List Paragraph"/>
    <w:basedOn w:val="a"/>
    <w:uiPriority w:val="34"/>
    <w:qFormat/>
    <w:rsid w:val="00AC1D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inltd.com/v-diyu-vstupaye-novij-standart-dstu-en-5892017-paliva-avtomobilni-gaz-naftovij-skraplenij-texnichni-vimogi-ta-metodi-kontrolyuvann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2025-07-02T11:03:00Z</cp:lastPrinted>
  <dcterms:created xsi:type="dcterms:W3CDTF">2026-05-15T13:27:00Z</dcterms:created>
  <dcterms:modified xsi:type="dcterms:W3CDTF">2026-05-15T13:27:00Z</dcterms:modified>
</cp:coreProperties>
</file>