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ДОДАТОК  2</w:t>
      </w:r>
    </w:p>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до тендерної документації</w:t>
      </w:r>
      <w:r>
        <w:rPr>
          <w:rFonts w:ascii="Times New Roman" w:eastAsia="Times New Roman" w:hAnsi="Times New Roman" w:cs="Times New Roman"/>
          <w:color w:val="000000"/>
          <w:sz w:val="24"/>
          <w:szCs w:val="24"/>
        </w:rPr>
        <w:t> </w:t>
      </w:r>
    </w:p>
    <w:p w:rsidR="001127CE" w:rsidRPr="003306B2" w:rsidRDefault="00AE10E9">
      <w:pPr>
        <w:spacing w:before="240" w:after="0" w:line="240" w:lineRule="auto"/>
        <w:jc w:val="center"/>
        <w:rPr>
          <w:rFonts w:ascii="Times New Roman" w:eastAsia="Times New Roman" w:hAnsi="Times New Roman" w:cs="Times New Roman"/>
          <w:b/>
          <w:i/>
          <w:color w:val="000000"/>
        </w:rPr>
      </w:pPr>
      <w:r w:rsidRPr="003306B2">
        <w:rPr>
          <w:rFonts w:ascii="Times New Roman" w:eastAsia="Times New Roman" w:hAnsi="Times New Roman" w:cs="Times New Roman"/>
          <w:b/>
          <w:i/>
          <w:color w:val="000000"/>
          <w:highlight w:val="white"/>
        </w:rPr>
        <w:t>Інформація про необхідні технічні, якісні та кількісні характеристики предмета закупівлі — технічні вимоги до предмета закупівлі</w:t>
      </w:r>
    </w:p>
    <w:p w:rsidR="001127CE" w:rsidRPr="003306B2" w:rsidRDefault="001127CE">
      <w:pPr>
        <w:spacing w:before="240" w:after="0" w:line="240" w:lineRule="auto"/>
        <w:jc w:val="center"/>
        <w:rPr>
          <w:rFonts w:ascii="Times New Roman" w:eastAsia="Times New Roman" w:hAnsi="Times New Roman" w:cs="Times New Roman"/>
          <w:b/>
          <w:i/>
          <w:color w:val="000000"/>
        </w:rPr>
      </w:pPr>
    </w:p>
    <w:p w:rsidR="001127CE" w:rsidRPr="003306B2" w:rsidRDefault="00AE10E9">
      <w:pPr>
        <w:spacing w:after="0" w:line="240" w:lineRule="auto"/>
        <w:jc w:val="center"/>
        <w:rPr>
          <w:rFonts w:ascii="Times New Roman" w:eastAsia="Times New Roman" w:hAnsi="Times New Roman" w:cs="Times New Roman"/>
          <w:b/>
          <w:i/>
        </w:rPr>
      </w:pPr>
      <w:r w:rsidRPr="003306B2">
        <w:rPr>
          <w:rFonts w:ascii="Times New Roman" w:eastAsia="Times New Roman" w:hAnsi="Times New Roman" w:cs="Times New Roman"/>
          <w:b/>
          <w:i/>
          <w:highlight w:val="white"/>
        </w:rPr>
        <w:t>ТЕХНІЧНА СПЕЦИФІКАЦІЯ</w:t>
      </w:r>
    </w:p>
    <w:p w:rsidR="003306B2" w:rsidRPr="003306B2" w:rsidRDefault="003306B2" w:rsidP="003306B2">
      <w:pPr>
        <w:shd w:val="clear" w:color="auto" w:fill="FFFFFF"/>
        <w:spacing w:after="0" w:line="240" w:lineRule="auto"/>
        <w:jc w:val="center"/>
        <w:textAlignment w:val="baseline"/>
        <w:outlineLvl w:val="0"/>
        <w:rPr>
          <w:rFonts w:ascii="Times New Roman" w:eastAsia="Times New Roman" w:hAnsi="Times New Roman" w:cs="Times New Roman"/>
          <w:b/>
          <w:bCs/>
          <w:kern w:val="36"/>
        </w:rPr>
      </w:pPr>
      <w:r w:rsidRPr="003306B2">
        <w:rPr>
          <w:rFonts w:ascii="Times New Roman" w:eastAsia="Times New Roman" w:hAnsi="Times New Roman" w:cs="Times New Roman"/>
          <w:b/>
          <w:bCs/>
          <w:kern w:val="36"/>
        </w:rPr>
        <w:t>Код ДК 021:2015:34220000-5 "Причепи, напівпричепи та пересувні контейнери"</w:t>
      </w:r>
    </w:p>
    <w:p w:rsidR="003306B2" w:rsidRPr="003306B2" w:rsidRDefault="003306B2" w:rsidP="003306B2">
      <w:pPr>
        <w:shd w:val="clear" w:color="auto" w:fill="FFFFFF"/>
        <w:spacing w:after="0" w:line="240" w:lineRule="auto"/>
        <w:jc w:val="center"/>
        <w:textAlignment w:val="baseline"/>
        <w:outlineLvl w:val="0"/>
        <w:rPr>
          <w:rFonts w:ascii="Times New Roman" w:eastAsia="Times New Roman" w:hAnsi="Times New Roman" w:cs="Times New Roman"/>
          <w:b/>
          <w:bCs/>
          <w:kern w:val="36"/>
        </w:rPr>
      </w:pPr>
      <w:r w:rsidRPr="003306B2">
        <w:rPr>
          <w:rFonts w:ascii="Times New Roman" w:eastAsia="Times New Roman" w:hAnsi="Times New Roman" w:cs="Times New Roman"/>
          <w:b/>
          <w:bCs/>
          <w:kern w:val="36"/>
        </w:rPr>
        <w:t xml:space="preserve"> (Причіп)</w:t>
      </w:r>
    </w:p>
    <w:p w:rsidR="003306B2" w:rsidRPr="003306B2" w:rsidRDefault="003306B2" w:rsidP="003306B2">
      <w:pPr>
        <w:shd w:val="clear" w:color="auto" w:fill="FFFFFF"/>
        <w:spacing w:after="0" w:line="240" w:lineRule="auto"/>
        <w:jc w:val="center"/>
        <w:textAlignment w:val="baseline"/>
        <w:outlineLvl w:val="0"/>
        <w:rPr>
          <w:rFonts w:ascii="Times New Roman" w:eastAsia="Times New Roman" w:hAnsi="Times New Roman" w:cs="Times New Roman"/>
          <w:b/>
          <w:bCs/>
          <w:kern w:val="36"/>
        </w:rPr>
      </w:pPr>
    </w:p>
    <w:p w:rsidR="003306B2" w:rsidRPr="003306B2" w:rsidRDefault="003306B2" w:rsidP="003306B2">
      <w:pPr>
        <w:shd w:val="clear" w:color="auto" w:fill="FFFFFF"/>
        <w:spacing w:after="0" w:line="240" w:lineRule="auto"/>
        <w:ind w:firstLine="720"/>
        <w:jc w:val="both"/>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Обґрунтування необхідності закупівлі даного виду товару —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rsidR="003306B2" w:rsidRPr="003306B2" w:rsidRDefault="003306B2" w:rsidP="003306B2">
      <w:pPr>
        <w:shd w:val="clear" w:color="auto" w:fill="FFFFFF"/>
        <w:spacing w:after="0" w:line="240" w:lineRule="auto"/>
        <w:ind w:firstLine="720"/>
        <w:jc w:val="both"/>
        <w:rPr>
          <w:rFonts w:ascii="Times New Roman" w:eastAsia="Times New Roman" w:hAnsi="Times New Roman" w:cs="Times New Roman"/>
          <w:highlight w:val="white"/>
        </w:rPr>
      </w:pPr>
    </w:p>
    <w:tbl>
      <w:tblPr>
        <w:tblW w:w="9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740"/>
        <w:gridCol w:w="4860"/>
      </w:tblGrid>
      <w:tr w:rsidR="003306B2" w:rsidRPr="003306B2" w:rsidTr="003306B2">
        <w:trPr>
          <w:trHeight w:val="294"/>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Назва предмета закупівлі</w:t>
            </w:r>
          </w:p>
        </w:tc>
        <w:tc>
          <w:tcPr>
            <w:tcW w:w="4860" w:type="dxa"/>
            <w:tcMar>
              <w:top w:w="100" w:type="dxa"/>
              <w:left w:w="100" w:type="dxa"/>
              <w:bottom w:w="100" w:type="dxa"/>
              <w:right w:w="100" w:type="dxa"/>
            </w:tcMar>
          </w:tcPr>
          <w:p w:rsidR="003306B2" w:rsidRPr="003306B2" w:rsidRDefault="003306B2" w:rsidP="003306B2">
            <w:pPr>
              <w:widowControl w:val="0"/>
              <w:tabs>
                <w:tab w:val="left" w:pos="0"/>
              </w:tabs>
              <w:spacing w:after="0" w:line="240" w:lineRule="auto"/>
              <w:rPr>
                <w:rFonts w:ascii="Times New Roman" w:eastAsia="Times New Roman" w:hAnsi="Times New Roman" w:cs="Times New Roman"/>
                <w:i/>
                <w:highlight w:val="white"/>
              </w:rPr>
            </w:pPr>
            <w:r w:rsidRPr="003306B2">
              <w:rPr>
                <w:rFonts w:ascii="Times New Roman" w:eastAsia="Times New Roman" w:hAnsi="Times New Roman" w:cs="Times New Roman"/>
                <w:i/>
              </w:rPr>
              <w:t>Причіп</w:t>
            </w:r>
          </w:p>
        </w:tc>
      </w:tr>
      <w:tr w:rsidR="003306B2" w:rsidRPr="003306B2" w:rsidTr="00E33198">
        <w:trPr>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Код ДК 021:2015</w:t>
            </w:r>
          </w:p>
        </w:tc>
        <w:tc>
          <w:tcPr>
            <w:tcW w:w="486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i/>
                <w:highlight w:val="white"/>
              </w:rPr>
            </w:pPr>
            <w:r w:rsidRPr="003306B2">
              <w:rPr>
                <w:rFonts w:ascii="Times New Roman" w:eastAsia="Times New Roman" w:hAnsi="Times New Roman" w:cs="Times New Roman"/>
                <w:i/>
                <w:lang w:eastAsia="ru-RU"/>
              </w:rPr>
              <w:t>34220000-5 "Причепи, напівпричепи та пересувні контейнери"</w:t>
            </w:r>
          </w:p>
        </w:tc>
      </w:tr>
      <w:tr w:rsidR="003306B2" w:rsidRPr="003306B2" w:rsidTr="00E33198">
        <w:trPr>
          <w:trHeight w:val="1202"/>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rPr>
              <w:t>Назва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860" w:type="dxa"/>
            <w:tcMar>
              <w:top w:w="100" w:type="dxa"/>
              <w:left w:w="100" w:type="dxa"/>
              <w:bottom w:w="100" w:type="dxa"/>
              <w:right w:w="100" w:type="dxa"/>
            </w:tcMar>
            <w:vAlign w:val="center"/>
          </w:tcPr>
          <w:p w:rsidR="003306B2" w:rsidRPr="003306B2" w:rsidRDefault="003306B2" w:rsidP="003306B2">
            <w:pPr>
              <w:spacing w:after="0"/>
              <w:rPr>
                <w:rFonts w:ascii="Times New Roman" w:hAnsi="Times New Roman" w:cs="Times New Roman"/>
                <w:i/>
                <w:color w:val="000000"/>
              </w:rPr>
            </w:pPr>
            <w:r w:rsidRPr="003306B2">
              <w:rPr>
                <w:rFonts w:ascii="Times New Roman" w:hAnsi="Times New Roman" w:cs="Times New Roman"/>
                <w:i/>
                <w:color w:val="000000"/>
              </w:rPr>
              <w:t>Код ДК 021:2015:</w:t>
            </w:r>
            <w:r w:rsidRPr="003306B2">
              <w:rPr>
                <w:rFonts w:ascii="Times New Roman" w:hAnsi="Times New Roman" w:cs="Times New Roman"/>
                <w:lang w:val="ru-RU" w:eastAsia="en-US"/>
              </w:rPr>
              <w:t xml:space="preserve"> </w:t>
            </w:r>
            <w:r w:rsidRPr="003306B2">
              <w:rPr>
                <w:rFonts w:ascii="Times New Roman" w:hAnsi="Times New Roman" w:cs="Times New Roman"/>
                <w:i/>
                <w:color w:val="000000"/>
              </w:rPr>
              <w:t>34223300-9 "Причепи"</w:t>
            </w:r>
          </w:p>
          <w:p w:rsidR="003306B2" w:rsidRPr="003306B2" w:rsidRDefault="003306B2" w:rsidP="003306B2">
            <w:pPr>
              <w:rPr>
                <w:rFonts w:ascii="Times New Roman" w:hAnsi="Times New Roman" w:cs="Times New Roman"/>
                <w:i/>
                <w:color w:val="000000"/>
              </w:rPr>
            </w:pPr>
          </w:p>
        </w:tc>
      </w:tr>
      <w:tr w:rsidR="003306B2" w:rsidRPr="003306B2" w:rsidTr="003306B2">
        <w:trPr>
          <w:trHeight w:val="264"/>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Кількість поставки товару </w:t>
            </w:r>
          </w:p>
        </w:tc>
        <w:tc>
          <w:tcPr>
            <w:tcW w:w="486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i/>
              </w:rPr>
            </w:pPr>
            <w:r w:rsidRPr="003306B2">
              <w:rPr>
                <w:rFonts w:ascii="Times New Roman" w:eastAsia="Times New Roman" w:hAnsi="Times New Roman" w:cs="Times New Roman"/>
                <w:i/>
              </w:rPr>
              <w:t>Причіп –1 шт.</w:t>
            </w:r>
          </w:p>
        </w:tc>
      </w:tr>
      <w:tr w:rsidR="003306B2" w:rsidRPr="003306B2" w:rsidTr="00E33198">
        <w:trPr>
          <w:trHeight w:val="381"/>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Місце поставки товару </w:t>
            </w:r>
          </w:p>
        </w:tc>
        <w:tc>
          <w:tcPr>
            <w:tcW w:w="4860" w:type="dxa"/>
            <w:tcMar>
              <w:top w:w="100" w:type="dxa"/>
              <w:left w:w="100" w:type="dxa"/>
              <w:bottom w:w="100" w:type="dxa"/>
              <w:right w:w="100" w:type="dxa"/>
            </w:tcMar>
          </w:tcPr>
          <w:p w:rsidR="003306B2" w:rsidRPr="003306B2" w:rsidRDefault="003306B2" w:rsidP="003306B2">
            <w:pPr>
              <w:spacing w:after="0" w:line="240" w:lineRule="auto"/>
              <w:outlineLvl w:val="0"/>
              <w:rPr>
                <w:rFonts w:ascii="Times New Roman" w:eastAsia="Times New Roman" w:hAnsi="Times New Roman" w:cs="Times New Roman"/>
                <w:i/>
                <w:highlight w:val="white"/>
              </w:rPr>
            </w:pPr>
            <w:r w:rsidRPr="003306B2">
              <w:rPr>
                <w:rFonts w:ascii="Times New Roman" w:eastAsia="Times New Roman" w:hAnsi="Times New Roman" w:cs="Times New Roman"/>
                <w:i/>
              </w:rPr>
              <w:t>27541, Кіровоградська обл., Олександрійський район, село Велика Скельова, вул. Лісова, 17 А.</w:t>
            </w:r>
          </w:p>
        </w:tc>
      </w:tr>
      <w:tr w:rsidR="003306B2" w:rsidRPr="003306B2" w:rsidTr="003306B2">
        <w:trPr>
          <w:trHeight w:val="684"/>
          <w:jc w:val="center"/>
        </w:trPr>
        <w:tc>
          <w:tcPr>
            <w:tcW w:w="474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highlight w:val="white"/>
              </w:rPr>
            </w:pPr>
            <w:r w:rsidRPr="003306B2">
              <w:rPr>
                <w:rFonts w:ascii="Times New Roman" w:eastAsia="Times New Roman" w:hAnsi="Times New Roman" w:cs="Times New Roman"/>
                <w:highlight w:val="white"/>
              </w:rPr>
              <w:t xml:space="preserve">Строк поставки товару </w:t>
            </w:r>
          </w:p>
        </w:tc>
        <w:tc>
          <w:tcPr>
            <w:tcW w:w="4860" w:type="dxa"/>
            <w:tcMar>
              <w:top w:w="100" w:type="dxa"/>
              <w:left w:w="100" w:type="dxa"/>
              <w:bottom w:w="100" w:type="dxa"/>
              <w:right w:w="100" w:type="dxa"/>
            </w:tcMar>
          </w:tcPr>
          <w:p w:rsidR="003306B2" w:rsidRPr="003306B2" w:rsidRDefault="003306B2" w:rsidP="003306B2">
            <w:pPr>
              <w:widowControl w:val="0"/>
              <w:spacing w:after="0" w:line="240" w:lineRule="auto"/>
              <w:rPr>
                <w:rFonts w:ascii="Times New Roman" w:eastAsia="Times New Roman" w:hAnsi="Times New Roman" w:cs="Times New Roman"/>
                <w:i/>
                <w:highlight w:val="white"/>
              </w:rPr>
            </w:pPr>
            <w:r w:rsidRPr="003306B2">
              <w:rPr>
                <w:rFonts w:ascii="Times New Roman" w:eastAsia="Times New Roman" w:hAnsi="Times New Roman" w:cs="Times New Roman"/>
                <w:i/>
              </w:rPr>
              <w:t>до 30.11.2026 року включно, але не пізніше 5(п’яти) робочих днів після надходження заявки від Замовника.</w:t>
            </w:r>
          </w:p>
        </w:tc>
      </w:tr>
    </w:tbl>
    <w:p w:rsidR="003306B2" w:rsidRPr="003306B2" w:rsidRDefault="003306B2" w:rsidP="003306B2">
      <w:pPr>
        <w:spacing w:after="0" w:line="240" w:lineRule="auto"/>
        <w:ind w:firstLine="708"/>
        <w:jc w:val="center"/>
        <w:rPr>
          <w:rFonts w:ascii="Times New Roman" w:eastAsia="Times New Roman" w:hAnsi="Times New Roman" w:cs="Times New Roman"/>
          <w:b/>
          <w:sz w:val="24"/>
          <w:szCs w:val="24"/>
          <w:u w:val="single"/>
          <w:lang w:eastAsia="ru-RU"/>
        </w:rPr>
      </w:pPr>
    </w:p>
    <w:p w:rsidR="003306B2" w:rsidRPr="003306B2" w:rsidRDefault="003306B2" w:rsidP="003306B2">
      <w:pPr>
        <w:spacing w:after="0" w:line="240" w:lineRule="auto"/>
        <w:ind w:left="708"/>
        <w:jc w:val="both"/>
        <w:rPr>
          <w:rFonts w:ascii="Times New Roman" w:eastAsia="Times New Roman" w:hAnsi="Times New Roman" w:cs="Times New Roman"/>
          <w:b/>
          <w:i/>
          <w:sz w:val="24"/>
          <w:szCs w:val="24"/>
          <w:lang w:eastAsia="ru-RU"/>
        </w:rPr>
      </w:pPr>
      <w:r w:rsidRPr="003306B2">
        <w:rPr>
          <w:rFonts w:ascii="Times New Roman" w:eastAsia="Times New Roman" w:hAnsi="Times New Roman" w:cs="Times New Roman"/>
          <w:b/>
          <w:i/>
          <w:sz w:val="24"/>
          <w:szCs w:val="24"/>
          <w:lang w:eastAsia="ru-RU"/>
        </w:rPr>
        <w:t>Перелік товару</w:t>
      </w:r>
      <w:r w:rsidRPr="003306B2">
        <w:rPr>
          <w:rFonts w:ascii="Times New Roman" w:eastAsia="Times New Roman" w:hAnsi="Times New Roman" w:cs="Times New Roman"/>
          <w:sz w:val="24"/>
          <w:szCs w:val="24"/>
          <w:lang w:eastAsia="ru-RU"/>
        </w:rPr>
        <w:t xml:space="preserve">, </w:t>
      </w:r>
      <w:r w:rsidRPr="003306B2">
        <w:rPr>
          <w:rFonts w:ascii="Times New Roman" w:eastAsia="Times New Roman" w:hAnsi="Times New Roman" w:cs="Times New Roman"/>
          <w:b/>
          <w:i/>
          <w:sz w:val="24"/>
          <w:szCs w:val="24"/>
          <w:lang w:eastAsia="ru-RU"/>
        </w:rPr>
        <w:t>що є предметом  закупівлі, та вимоги до нього:</w:t>
      </w:r>
    </w:p>
    <w:tbl>
      <w:tblPr>
        <w:tblStyle w:val="10"/>
        <w:tblW w:w="0" w:type="auto"/>
        <w:jc w:val="center"/>
        <w:tblLook w:val="04A0"/>
      </w:tblPr>
      <w:tblGrid>
        <w:gridCol w:w="458"/>
        <w:gridCol w:w="1735"/>
        <w:gridCol w:w="823"/>
        <w:gridCol w:w="709"/>
        <w:gridCol w:w="5422"/>
      </w:tblGrid>
      <w:tr w:rsidR="003306B2" w:rsidRPr="003306B2" w:rsidTr="003306B2">
        <w:trPr>
          <w:jc w:val="center"/>
        </w:trPr>
        <w:tc>
          <w:tcPr>
            <w:tcW w:w="458" w:type="dxa"/>
          </w:tcPr>
          <w:p w:rsidR="003306B2" w:rsidRPr="003306B2" w:rsidRDefault="003306B2" w:rsidP="003306B2">
            <w:pPr>
              <w:jc w:val="center"/>
              <w:rPr>
                <w:b/>
                <w:bCs/>
                <w:sz w:val="22"/>
                <w:szCs w:val="22"/>
                <w:lang w:val="uk-UA"/>
              </w:rPr>
            </w:pPr>
            <w:r w:rsidRPr="003306B2">
              <w:rPr>
                <w:b/>
                <w:bCs/>
                <w:sz w:val="22"/>
                <w:szCs w:val="22"/>
                <w:lang w:val="uk-UA"/>
              </w:rPr>
              <w:t>№</w:t>
            </w:r>
          </w:p>
        </w:tc>
        <w:tc>
          <w:tcPr>
            <w:tcW w:w="1735" w:type="dxa"/>
          </w:tcPr>
          <w:p w:rsidR="003306B2" w:rsidRPr="003306B2" w:rsidRDefault="003306B2" w:rsidP="003306B2">
            <w:pPr>
              <w:jc w:val="center"/>
              <w:rPr>
                <w:b/>
                <w:bCs/>
                <w:sz w:val="22"/>
                <w:szCs w:val="22"/>
                <w:lang w:val="uk-UA"/>
              </w:rPr>
            </w:pPr>
            <w:r w:rsidRPr="003306B2">
              <w:rPr>
                <w:b/>
                <w:bCs/>
                <w:sz w:val="22"/>
                <w:szCs w:val="22"/>
                <w:lang w:val="uk-UA"/>
              </w:rPr>
              <w:t>Назва товару</w:t>
            </w:r>
          </w:p>
        </w:tc>
        <w:tc>
          <w:tcPr>
            <w:tcW w:w="823" w:type="dxa"/>
          </w:tcPr>
          <w:p w:rsidR="003306B2" w:rsidRPr="003306B2" w:rsidRDefault="003306B2" w:rsidP="003306B2">
            <w:pPr>
              <w:jc w:val="center"/>
              <w:rPr>
                <w:b/>
                <w:bCs/>
                <w:sz w:val="22"/>
                <w:szCs w:val="22"/>
                <w:lang w:val="uk-UA"/>
              </w:rPr>
            </w:pPr>
            <w:r w:rsidRPr="003306B2">
              <w:rPr>
                <w:b/>
                <w:bCs/>
                <w:sz w:val="22"/>
                <w:szCs w:val="22"/>
                <w:lang w:val="uk-UA"/>
              </w:rPr>
              <w:t>Кіл-ть</w:t>
            </w:r>
          </w:p>
        </w:tc>
        <w:tc>
          <w:tcPr>
            <w:tcW w:w="709" w:type="dxa"/>
          </w:tcPr>
          <w:p w:rsidR="003306B2" w:rsidRPr="003306B2" w:rsidRDefault="003306B2" w:rsidP="003306B2">
            <w:pPr>
              <w:jc w:val="center"/>
              <w:rPr>
                <w:b/>
                <w:bCs/>
                <w:sz w:val="22"/>
                <w:szCs w:val="22"/>
                <w:lang w:val="uk-UA"/>
              </w:rPr>
            </w:pPr>
            <w:r w:rsidRPr="003306B2">
              <w:rPr>
                <w:b/>
                <w:bCs/>
                <w:sz w:val="22"/>
                <w:szCs w:val="22"/>
                <w:lang w:val="uk-UA"/>
              </w:rPr>
              <w:t>Од. вим.</w:t>
            </w:r>
          </w:p>
        </w:tc>
        <w:tc>
          <w:tcPr>
            <w:tcW w:w="5422" w:type="dxa"/>
          </w:tcPr>
          <w:p w:rsidR="003306B2" w:rsidRPr="003306B2" w:rsidRDefault="003306B2" w:rsidP="003306B2">
            <w:pPr>
              <w:jc w:val="center"/>
              <w:rPr>
                <w:b/>
                <w:bCs/>
                <w:sz w:val="22"/>
                <w:szCs w:val="22"/>
                <w:lang w:val="uk-UA"/>
              </w:rPr>
            </w:pPr>
            <w:r w:rsidRPr="003306B2">
              <w:rPr>
                <w:b/>
                <w:bCs/>
                <w:sz w:val="22"/>
                <w:szCs w:val="22"/>
                <w:lang w:val="uk-UA"/>
              </w:rPr>
              <w:t>Технічні характеристики</w:t>
            </w:r>
          </w:p>
        </w:tc>
      </w:tr>
      <w:tr w:rsidR="003306B2" w:rsidRPr="003306B2" w:rsidTr="003306B2">
        <w:trPr>
          <w:jc w:val="center"/>
        </w:trPr>
        <w:tc>
          <w:tcPr>
            <w:tcW w:w="458" w:type="dxa"/>
            <w:vAlign w:val="center"/>
          </w:tcPr>
          <w:p w:rsidR="003306B2" w:rsidRPr="003306B2" w:rsidRDefault="003306B2" w:rsidP="003306B2">
            <w:pPr>
              <w:jc w:val="both"/>
              <w:rPr>
                <w:sz w:val="22"/>
                <w:szCs w:val="22"/>
                <w:lang w:val="uk-UA"/>
              </w:rPr>
            </w:pPr>
            <w:r w:rsidRPr="003306B2">
              <w:rPr>
                <w:sz w:val="22"/>
                <w:szCs w:val="22"/>
                <w:lang w:val="uk-UA"/>
              </w:rPr>
              <w:t>1</w:t>
            </w:r>
          </w:p>
        </w:tc>
        <w:tc>
          <w:tcPr>
            <w:tcW w:w="1735" w:type="dxa"/>
            <w:vAlign w:val="center"/>
          </w:tcPr>
          <w:p w:rsidR="003306B2" w:rsidRPr="003306B2" w:rsidRDefault="003306B2" w:rsidP="003306B2">
            <w:pPr>
              <w:jc w:val="both"/>
              <w:rPr>
                <w:sz w:val="22"/>
                <w:szCs w:val="22"/>
                <w:lang w:val="uk-UA"/>
              </w:rPr>
            </w:pPr>
            <w:r w:rsidRPr="003306B2">
              <w:rPr>
                <w:sz w:val="22"/>
                <w:szCs w:val="22"/>
                <w:lang w:val="uk-UA"/>
              </w:rPr>
              <w:t xml:space="preserve">Причіп ЛЕВ* </w:t>
            </w:r>
            <w:r w:rsidRPr="00EE5267">
              <w:rPr>
                <w:b/>
                <w:bCs/>
                <w:sz w:val="22"/>
                <w:szCs w:val="22"/>
                <w:lang w:val="uk-UA"/>
              </w:rPr>
              <w:t>або еквівалент</w:t>
            </w:r>
          </w:p>
        </w:tc>
        <w:tc>
          <w:tcPr>
            <w:tcW w:w="823" w:type="dxa"/>
            <w:vAlign w:val="center"/>
          </w:tcPr>
          <w:p w:rsidR="003306B2" w:rsidRPr="003306B2" w:rsidRDefault="003306B2" w:rsidP="003306B2">
            <w:pPr>
              <w:jc w:val="center"/>
              <w:rPr>
                <w:sz w:val="22"/>
                <w:szCs w:val="22"/>
                <w:lang w:val="uk-UA"/>
              </w:rPr>
            </w:pPr>
            <w:r w:rsidRPr="003306B2">
              <w:rPr>
                <w:sz w:val="22"/>
                <w:szCs w:val="22"/>
                <w:lang w:val="uk-UA"/>
              </w:rPr>
              <w:t>1</w:t>
            </w:r>
          </w:p>
        </w:tc>
        <w:tc>
          <w:tcPr>
            <w:tcW w:w="709" w:type="dxa"/>
            <w:vAlign w:val="center"/>
          </w:tcPr>
          <w:p w:rsidR="003306B2" w:rsidRPr="003306B2" w:rsidRDefault="003306B2" w:rsidP="003306B2">
            <w:pPr>
              <w:jc w:val="center"/>
              <w:rPr>
                <w:sz w:val="22"/>
                <w:szCs w:val="22"/>
                <w:lang w:val="uk-UA"/>
              </w:rPr>
            </w:pPr>
            <w:r w:rsidRPr="003306B2">
              <w:rPr>
                <w:sz w:val="22"/>
                <w:szCs w:val="22"/>
                <w:lang w:val="uk-UA"/>
              </w:rPr>
              <w:t>шт.</w:t>
            </w:r>
          </w:p>
        </w:tc>
        <w:tc>
          <w:tcPr>
            <w:tcW w:w="5422" w:type="dxa"/>
          </w:tcPr>
          <w:p w:rsidR="003306B2" w:rsidRPr="003306B2" w:rsidRDefault="003306B2" w:rsidP="003306B2">
            <w:pPr>
              <w:jc w:val="both"/>
              <w:rPr>
                <w:b/>
                <w:bCs/>
                <w:sz w:val="22"/>
                <w:szCs w:val="22"/>
                <w:lang w:val="uk-UA"/>
              </w:rPr>
            </w:pPr>
            <w:r w:rsidRPr="003306B2">
              <w:rPr>
                <w:b/>
                <w:bCs/>
                <w:sz w:val="22"/>
                <w:szCs w:val="22"/>
                <w:lang w:val="uk-UA"/>
              </w:rPr>
              <w:t>Габаритні розміри</w:t>
            </w:r>
          </w:p>
          <w:p w:rsidR="003306B2" w:rsidRPr="003306B2" w:rsidRDefault="003306B2" w:rsidP="003306B2">
            <w:pPr>
              <w:jc w:val="both"/>
              <w:rPr>
                <w:sz w:val="22"/>
                <w:szCs w:val="22"/>
                <w:lang w:val="uk-UA"/>
              </w:rPr>
            </w:pPr>
            <w:r w:rsidRPr="003306B2">
              <w:rPr>
                <w:sz w:val="22"/>
                <w:szCs w:val="22"/>
                <w:lang w:val="uk-UA"/>
              </w:rPr>
              <w:t>Довжина кузова, мм1800</w:t>
            </w:r>
          </w:p>
          <w:p w:rsidR="003306B2" w:rsidRPr="003306B2" w:rsidRDefault="003306B2" w:rsidP="003306B2">
            <w:pPr>
              <w:jc w:val="both"/>
              <w:rPr>
                <w:sz w:val="22"/>
                <w:szCs w:val="22"/>
                <w:lang w:val="uk-UA"/>
              </w:rPr>
            </w:pPr>
            <w:r w:rsidRPr="003306B2">
              <w:rPr>
                <w:sz w:val="22"/>
                <w:szCs w:val="22"/>
                <w:lang w:val="uk-UA"/>
              </w:rPr>
              <w:t>Ширина кузова, мм1300</w:t>
            </w:r>
          </w:p>
          <w:p w:rsidR="003306B2" w:rsidRPr="003306B2" w:rsidRDefault="003306B2" w:rsidP="003306B2">
            <w:pPr>
              <w:jc w:val="both"/>
              <w:rPr>
                <w:sz w:val="22"/>
                <w:szCs w:val="22"/>
                <w:lang w:val="uk-UA"/>
              </w:rPr>
            </w:pPr>
            <w:r w:rsidRPr="003306B2">
              <w:rPr>
                <w:sz w:val="22"/>
                <w:szCs w:val="22"/>
                <w:lang w:val="uk-UA"/>
              </w:rPr>
              <w:t>Висота борту, мм від 410 до 450</w:t>
            </w:r>
          </w:p>
          <w:p w:rsidR="003306B2" w:rsidRPr="003306B2" w:rsidRDefault="003306B2" w:rsidP="003306B2">
            <w:pPr>
              <w:jc w:val="both"/>
              <w:rPr>
                <w:sz w:val="22"/>
                <w:szCs w:val="22"/>
                <w:lang w:val="uk-UA"/>
              </w:rPr>
            </w:pPr>
            <w:r w:rsidRPr="003306B2">
              <w:rPr>
                <w:sz w:val="22"/>
                <w:szCs w:val="22"/>
                <w:lang w:val="uk-UA"/>
              </w:rPr>
              <w:t>Ступиця ВАЗ 4х98 + колісні болти</w:t>
            </w:r>
          </w:p>
          <w:p w:rsidR="003306B2" w:rsidRPr="003306B2" w:rsidRDefault="003306B2" w:rsidP="003306B2">
            <w:pPr>
              <w:jc w:val="both"/>
              <w:rPr>
                <w:sz w:val="22"/>
                <w:szCs w:val="22"/>
                <w:lang w:val="uk-UA"/>
              </w:rPr>
            </w:pPr>
            <w:r w:rsidRPr="003306B2">
              <w:rPr>
                <w:sz w:val="22"/>
                <w:szCs w:val="22"/>
                <w:lang w:val="uk-UA"/>
              </w:rPr>
              <w:t>Ресора AL-KO 4л. + кріплення</w:t>
            </w:r>
          </w:p>
          <w:p w:rsidR="003306B2" w:rsidRPr="003306B2" w:rsidRDefault="003306B2" w:rsidP="003306B2">
            <w:pPr>
              <w:jc w:val="both"/>
              <w:rPr>
                <w:sz w:val="22"/>
                <w:szCs w:val="22"/>
                <w:lang w:val="uk-UA"/>
              </w:rPr>
            </w:pPr>
            <w:r w:rsidRPr="003306B2">
              <w:rPr>
                <w:sz w:val="22"/>
                <w:szCs w:val="22"/>
                <w:lang w:val="uk-UA"/>
              </w:rPr>
              <w:t>Крила металеві + катафоти</w:t>
            </w:r>
          </w:p>
          <w:p w:rsidR="003306B2" w:rsidRPr="003306B2" w:rsidRDefault="003306B2" w:rsidP="003306B2">
            <w:pPr>
              <w:jc w:val="both"/>
              <w:rPr>
                <w:sz w:val="22"/>
                <w:szCs w:val="22"/>
                <w:lang w:val="uk-UA"/>
              </w:rPr>
            </w:pPr>
            <w:r w:rsidRPr="003306B2">
              <w:rPr>
                <w:sz w:val="22"/>
                <w:szCs w:val="22"/>
                <w:lang w:val="uk-UA"/>
              </w:rPr>
              <w:t>Рама, профіль, мм: 40х40</w:t>
            </w:r>
          </w:p>
          <w:p w:rsidR="003306B2" w:rsidRPr="003306B2" w:rsidRDefault="003306B2" w:rsidP="003306B2">
            <w:pPr>
              <w:jc w:val="both"/>
              <w:rPr>
                <w:sz w:val="22"/>
                <w:szCs w:val="22"/>
                <w:lang w:val="uk-UA"/>
              </w:rPr>
            </w:pPr>
            <w:r w:rsidRPr="003306B2">
              <w:rPr>
                <w:sz w:val="22"/>
                <w:szCs w:val="22"/>
                <w:lang w:val="uk-UA"/>
              </w:rPr>
              <w:t>Дишло + зчіпний пристрій AL-KO</w:t>
            </w:r>
          </w:p>
          <w:p w:rsidR="003306B2" w:rsidRPr="003306B2" w:rsidRDefault="003306B2" w:rsidP="003306B2">
            <w:pPr>
              <w:jc w:val="both"/>
              <w:rPr>
                <w:sz w:val="22"/>
                <w:szCs w:val="22"/>
                <w:lang w:val="uk-UA"/>
              </w:rPr>
            </w:pPr>
            <w:r w:rsidRPr="003306B2">
              <w:rPr>
                <w:sz w:val="22"/>
                <w:szCs w:val="22"/>
                <w:lang w:val="uk-UA"/>
              </w:rPr>
              <w:t>Дно сталеве, використовується рифлений лист</w:t>
            </w:r>
          </w:p>
          <w:p w:rsidR="003306B2" w:rsidRPr="003306B2" w:rsidRDefault="003306B2" w:rsidP="003306B2">
            <w:pPr>
              <w:jc w:val="both"/>
              <w:rPr>
                <w:sz w:val="22"/>
                <w:szCs w:val="22"/>
                <w:lang w:val="uk-UA"/>
              </w:rPr>
            </w:pPr>
            <w:r w:rsidRPr="003306B2">
              <w:rPr>
                <w:sz w:val="22"/>
                <w:szCs w:val="22"/>
                <w:lang w:val="uk-UA"/>
              </w:rPr>
              <w:t>Якісна проводка + світлотехніка</w:t>
            </w:r>
          </w:p>
          <w:p w:rsidR="003306B2" w:rsidRPr="003306B2" w:rsidRDefault="003306B2" w:rsidP="003306B2">
            <w:pPr>
              <w:jc w:val="both"/>
              <w:rPr>
                <w:sz w:val="22"/>
                <w:szCs w:val="22"/>
                <w:lang w:val="uk-UA"/>
              </w:rPr>
            </w:pPr>
            <w:r w:rsidRPr="003306B2">
              <w:rPr>
                <w:sz w:val="22"/>
                <w:szCs w:val="22"/>
                <w:lang w:val="uk-UA"/>
              </w:rPr>
              <w:t>Посилення борту: уголок</w:t>
            </w:r>
          </w:p>
          <w:p w:rsidR="003306B2" w:rsidRPr="003306B2" w:rsidRDefault="003306B2" w:rsidP="003306B2">
            <w:pPr>
              <w:jc w:val="both"/>
              <w:rPr>
                <w:sz w:val="22"/>
                <w:szCs w:val="22"/>
                <w:lang w:val="uk-UA"/>
              </w:rPr>
            </w:pPr>
            <w:r w:rsidRPr="003306B2">
              <w:rPr>
                <w:sz w:val="22"/>
                <w:szCs w:val="22"/>
                <w:lang w:val="uk-UA"/>
              </w:rPr>
              <w:t>Задній відкидний борт + засувки</w:t>
            </w:r>
          </w:p>
          <w:p w:rsidR="003306B2" w:rsidRPr="003306B2" w:rsidRDefault="003306B2" w:rsidP="003306B2">
            <w:pPr>
              <w:jc w:val="both"/>
              <w:rPr>
                <w:sz w:val="22"/>
                <w:szCs w:val="22"/>
                <w:lang w:val="uk-UA"/>
              </w:rPr>
            </w:pPr>
            <w:r w:rsidRPr="003306B2">
              <w:rPr>
                <w:sz w:val="22"/>
                <w:szCs w:val="22"/>
                <w:lang w:val="uk-UA"/>
              </w:rPr>
              <w:t>Повна маса, 750 кг</w:t>
            </w:r>
          </w:p>
          <w:p w:rsidR="003306B2" w:rsidRPr="003306B2" w:rsidRDefault="003306B2" w:rsidP="003306B2">
            <w:pPr>
              <w:jc w:val="both"/>
              <w:rPr>
                <w:sz w:val="22"/>
                <w:szCs w:val="22"/>
                <w:lang w:val="uk-UA"/>
              </w:rPr>
            </w:pPr>
            <w:r w:rsidRPr="003306B2">
              <w:rPr>
                <w:sz w:val="22"/>
                <w:szCs w:val="22"/>
                <w:lang w:val="uk-UA"/>
              </w:rPr>
              <w:t xml:space="preserve">Пакет документів </w:t>
            </w:r>
          </w:p>
        </w:tc>
      </w:tr>
    </w:tbl>
    <w:p w:rsidR="008C0934" w:rsidRPr="003306B2" w:rsidRDefault="009270C6" w:rsidP="00A30778">
      <w:pPr>
        <w:spacing w:after="0" w:line="240" w:lineRule="auto"/>
        <w:ind w:firstLine="284"/>
        <w:jc w:val="both"/>
        <w:rPr>
          <w:rFonts w:ascii="Times New Roman" w:eastAsia="Times New Roman" w:hAnsi="Times New Roman" w:cs="Times New Roman"/>
          <w:lang w:eastAsia="en-US"/>
        </w:rPr>
      </w:pPr>
      <w:r w:rsidRPr="003306B2">
        <w:rPr>
          <w:rFonts w:ascii="Times New Roman" w:eastAsia="Times New Roman" w:hAnsi="Times New Roman" w:cs="Times New Roman"/>
          <w:lang w:eastAsia="en-US"/>
        </w:rPr>
        <w:t>*</w:t>
      </w:r>
      <w:r w:rsidR="008C0934" w:rsidRPr="003306B2">
        <w:rPr>
          <w:rFonts w:ascii="Times New Roman" w:eastAsia="Times New Roman" w:hAnsi="Times New Roman" w:cs="Times New Roman"/>
          <w:b/>
          <w:lang w:eastAsia="en-US"/>
        </w:rPr>
        <w:t>або еквівалент</w:t>
      </w:r>
      <w:r w:rsidR="008C0934" w:rsidRPr="003306B2">
        <w:rPr>
          <w:rFonts w:ascii="Times New Roman" w:eastAsia="Times New Roman" w:hAnsi="Times New Roman" w:cs="Times New Roman"/>
          <w:lang w:eastAsia="en-US"/>
        </w:rPr>
        <w:t xml:space="preserve"> «У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008C0934" w:rsidRPr="003306B2">
        <w:rPr>
          <w:rFonts w:ascii="Times New Roman" w:eastAsia="Times New Roman" w:hAnsi="Times New Roman" w:cs="Times New Roman"/>
          <w:b/>
          <w:lang w:eastAsia="en-US"/>
        </w:rPr>
        <w:t>«або еквівалент»</w:t>
      </w:r>
      <w:r w:rsidR="008C0934" w:rsidRPr="003306B2">
        <w:rPr>
          <w:rFonts w:ascii="Times New Roman" w:eastAsia="Times New Roman" w:hAnsi="Times New Roman" w:cs="Times New Roman"/>
          <w:lang w:eastAsia="en-US"/>
        </w:rPr>
        <w:t>.</w:t>
      </w:r>
      <w:r w:rsidR="008C0934" w:rsidRPr="003306B2">
        <w:rPr>
          <w:rFonts w:ascii="Times New Roman" w:eastAsia="Times New Roman" w:hAnsi="Times New Roman" w:cs="Times New Roman"/>
          <w:lang w:eastAsia="en-US"/>
        </w:rPr>
        <w:tab/>
      </w:r>
    </w:p>
    <w:p w:rsidR="001127CE" w:rsidRPr="003306B2" w:rsidRDefault="00A30778" w:rsidP="003306B2">
      <w:pPr>
        <w:spacing w:after="0" w:line="240" w:lineRule="auto"/>
        <w:ind w:firstLine="284"/>
        <w:jc w:val="both"/>
        <w:rPr>
          <w:rFonts w:ascii="Times New Roman" w:eastAsia="Times New Roman" w:hAnsi="Times New Roman" w:cs="Times New Roman"/>
          <w:lang w:eastAsia="en-US"/>
        </w:rPr>
      </w:pPr>
      <w:r w:rsidRPr="003306B2">
        <w:rPr>
          <w:rFonts w:ascii="Times New Roman" w:eastAsia="Times New Roman" w:hAnsi="Times New Roman" w:cs="Times New Roman"/>
          <w:lang w:eastAsia="en-US"/>
        </w:rPr>
        <w:t xml:space="preserve">Товар повинен бути </w:t>
      </w:r>
      <w:r w:rsidR="003306B2" w:rsidRPr="003306B2">
        <w:rPr>
          <w:rFonts w:ascii="Times New Roman" w:eastAsia="Times New Roman" w:hAnsi="Times New Roman" w:cs="Times New Roman"/>
          <w:lang w:eastAsia="en-US"/>
        </w:rPr>
        <w:t>новим.</w:t>
      </w:r>
    </w:p>
    <w:p w:rsidR="003306B2" w:rsidRPr="003306B2" w:rsidRDefault="003306B2" w:rsidP="003306B2">
      <w:pPr>
        <w:spacing w:after="0"/>
        <w:ind w:firstLine="284"/>
        <w:rPr>
          <w:rFonts w:ascii="Times New Roman" w:eastAsia="Times New Roman" w:hAnsi="Times New Roman" w:cs="Times New Roman"/>
        </w:rPr>
      </w:pPr>
      <w:r w:rsidRPr="003306B2">
        <w:rPr>
          <w:rFonts w:ascii="Times New Roman" w:eastAsia="Times New Roman" w:hAnsi="Times New Roman" w:cs="Times New Roman"/>
        </w:rPr>
        <w:t>Гарантія на товар відповідно до гарантії виробника, але не менше 12 місяців.</w:t>
      </w:r>
    </w:p>
    <w:p w:rsidR="003306B2" w:rsidRPr="003306B2" w:rsidRDefault="003306B2" w:rsidP="003306B2">
      <w:pPr>
        <w:ind w:firstLine="284"/>
        <w:rPr>
          <w:rFonts w:ascii="Times New Roman" w:eastAsia="Times New Roman" w:hAnsi="Times New Roman" w:cs="Times New Roman"/>
          <w:sz w:val="24"/>
          <w:szCs w:val="24"/>
        </w:rPr>
      </w:pPr>
      <w:r w:rsidRPr="003306B2">
        <w:rPr>
          <w:rFonts w:ascii="Times New Roman" w:eastAsia="Times New Roman" w:hAnsi="Times New Roman" w:cs="Times New Roman"/>
          <w:sz w:val="24"/>
          <w:szCs w:val="24"/>
        </w:rPr>
        <w:t>Рік виготовлення товару: 2025-2026р.,  не більше 12 міс. на дату поставки товару.</w:t>
      </w:r>
    </w:p>
    <w:sectPr w:rsidR="003306B2" w:rsidRPr="003306B2" w:rsidSect="006F7A80">
      <w:pgSz w:w="11906" w:h="16838"/>
      <w:pgMar w:top="426" w:right="850" w:bottom="568" w:left="1417"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954"/>
    <w:multiLevelType w:val="multilevel"/>
    <w:tmpl w:val="4C0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266032"/>
    <w:multiLevelType w:val="multilevel"/>
    <w:tmpl w:val="A460AA9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ACA40D0"/>
    <w:multiLevelType w:val="hybridMultilevel"/>
    <w:tmpl w:val="E6889CCA"/>
    <w:lvl w:ilvl="0" w:tplc="A9A497E0">
      <w:start w:val="1"/>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1127CE"/>
    <w:rsid w:val="000E17EF"/>
    <w:rsid w:val="001127CE"/>
    <w:rsid w:val="00135143"/>
    <w:rsid w:val="0020045C"/>
    <w:rsid w:val="002C4049"/>
    <w:rsid w:val="002F7FB4"/>
    <w:rsid w:val="003306B2"/>
    <w:rsid w:val="003520E7"/>
    <w:rsid w:val="00356F10"/>
    <w:rsid w:val="00396FD1"/>
    <w:rsid w:val="004C0A34"/>
    <w:rsid w:val="004D4C3A"/>
    <w:rsid w:val="00562844"/>
    <w:rsid w:val="00567DBE"/>
    <w:rsid w:val="00606B40"/>
    <w:rsid w:val="006176A8"/>
    <w:rsid w:val="006769BD"/>
    <w:rsid w:val="006C7B9A"/>
    <w:rsid w:val="006F7A80"/>
    <w:rsid w:val="00744DF8"/>
    <w:rsid w:val="0079227D"/>
    <w:rsid w:val="008C0934"/>
    <w:rsid w:val="008D05E4"/>
    <w:rsid w:val="009270C6"/>
    <w:rsid w:val="00977BD0"/>
    <w:rsid w:val="009A58CB"/>
    <w:rsid w:val="009F0264"/>
    <w:rsid w:val="00A30778"/>
    <w:rsid w:val="00AE10E9"/>
    <w:rsid w:val="00AE5C13"/>
    <w:rsid w:val="00B24347"/>
    <w:rsid w:val="00C33F85"/>
    <w:rsid w:val="00C42895"/>
    <w:rsid w:val="00D81EA9"/>
    <w:rsid w:val="00DD00EC"/>
    <w:rsid w:val="00E72FDC"/>
    <w:rsid w:val="00E80A85"/>
    <w:rsid w:val="00EC2977"/>
    <w:rsid w:val="00ED5109"/>
    <w:rsid w:val="00EE5267"/>
    <w:rsid w:val="00F931E0"/>
    <w:rsid w:val="00FE5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81D"/>
  </w:style>
  <w:style w:type="paragraph" w:styleId="1">
    <w:name w:val="heading 1"/>
    <w:basedOn w:val="a"/>
    <w:next w:val="a"/>
    <w:uiPriority w:val="9"/>
    <w:qFormat/>
    <w:rsid w:val="00C42895"/>
    <w:pPr>
      <w:keepNext/>
      <w:keepLines/>
      <w:spacing w:before="480" w:after="120"/>
      <w:outlineLvl w:val="0"/>
    </w:pPr>
    <w:rPr>
      <w:b/>
      <w:sz w:val="48"/>
      <w:szCs w:val="48"/>
    </w:rPr>
  </w:style>
  <w:style w:type="paragraph" w:styleId="2">
    <w:name w:val="heading 2"/>
    <w:basedOn w:val="a"/>
    <w:next w:val="a"/>
    <w:uiPriority w:val="9"/>
    <w:semiHidden/>
    <w:unhideWhenUsed/>
    <w:qFormat/>
    <w:rsid w:val="00C42895"/>
    <w:pPr>
      <w:keepNext/>
      <w:keepLines/>
      <w:spacing w:before="360" w:after="80"/>
      <w:outlineLvl w:val="1"/>
    </w:pPr>
    <w:rPr>
      <w:b/>
      <w:sz w:val="36"/>
      <w:szCs w:val="36"/>
    </w:rPr>
  </w:style>
  <w:style w:type="paragraph" w:styleId="3">
    <w:name w:val="heading 3"/>
    <w:basedOn w:val="a"/>
    <w:next w:val="a"/>
    <w:uiPriority w:val="9"/>
    <w:semiHidden/>
    <w:unhideWhenUsed/>
    <w:qFormat/>
    <w:rsid w:val="00C42895"/>
    <w:pPr>
      <w:keepNext/>
      <w:keepLines/>
      <w:spacing w:before="280" w:after="80"/>
      <w:outlineLvl w:val="2"/>
    </w:pPr>
    <w:rPr>
      <w:b/>
      <w:sz w:val="28"/>
      <w:szCs w:val="28"/>
    </w:rPr>
  </w:style>
  <w:style w:type="paragraph" w:styleId="4">
    <w:name w:val="heading 4"/>
    <w:basedOn w:val="a"/>
    <w:next w:val="a"/>
    <w:uiPriority w:val="9"/>
    <w:semiHidden/>
    <w:unhideWhenUsed/>
    <w:qFormat/>
    <w:rsid w:val="00C42895"/>
    <w:pPr>
      <w:keepNext/>
      <w:keepLines/>
      <w:spacing w:before="240" w:after="40"/>
      <w:outlineLvl w:val="3"/>
    </w:pPr>
    <w:rPr>
      <w:b/>
      <w:sz w:val="24"/>
      <w:szCs w:val="24"/>
    </w:rPr>
  </w:style>
  <w:style w:type="paragraph" w:styleId="5">
    <w:name w:val="heading 5"/>
    <w:basedOn w:val="a"/>
    <w:next w:val="a"/>
    <w:uiPriority w:val="9"/>
    <w:semiHidden/>
    <w:unhideWhenUsed/>
    <w:qFormat/>
    <w:rsid w:val="00C42895"/>
    <w:pPr>
      <w:keepNext/>
      <w:keepLines/>
      <w:spacing w:before="220" w:after="40"/>
      <w:outlineLvl w:val="4"/>
    </w:pPr>
    <w:rPr>
      <w:b/>
    </w:rPr>
  </w:style>
  <w:style w:type="paragraph" w:styleId="6">
    <w:name w:val="heading 6"/>
    <w:basedOn w:val="a"/>
    <w:next w:val="a"/>
    <w:uiPriority w:val="9"/>
    <w:semiHidden/>
    <w:unhideWhenUsed/>
    <w:qFormat/>
    <w:rsid w:val="00C4289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42895"/>
    <w:tblPr>
      <w:tblCellMar>
        <w:top w:w="0" w:type="dxa"/>
        <w:left w:w="0" w:type="dxa"/>
        <w:bottom w:w="0" w:type="dxa"/>
        <w:right w:w="0" w:type="dxa"/>
      </w:tblCellMar>
    </w:tblPr>
  </w:style>
  <w:style w:type="paragraph" w:styleId="a3">
    <w:name w:val="Title"/>
    <w:basedOn w:val="a"/>
    <w:next w:val="a"/>
    <w:uiPriority w:val="10"/>
    <w:qFormat/>
    <w:rsid w:val="00C42895"/>
    <w:pPr>
      <w:keepNext/>
      <w:keepLines/>
      <w:spacing w:before="480" w:after="120"/>
    </w:pPr>
    <w:rPr>
      <w:b/>
      <w:sz w:val="72"/>
      <w:szCs w:val="72"/>
    </w:rPr>
  </w:style>
  <w:style w:type="table" w:customStyle="1" w:styleId="TableNormal0">
    <w:name w:val="Table Normal"/>
    <w:rsid w:val="00C42895"/>
    <w:tblPr>
      <w:tblCellMar>
        <w:top w:w="0" w:type="dxa"/>
        <w:left w:w="0" w:type="dxa"/>
        <w:bottom w:w="0" w:type="dxa"/>
        <w:right w:w="0" w:type="dxa"/>
      </w:tblCellMar>
    </w:tblPr>
  </w:style>
  <w:style w:type="table" w:customStyle="1" w:styleId="TableNormal1">
    <w:name w:val="Table Normal"/>
    <w:rsid w:val="00C42895"/>
    <w:tblPr>
      <w:tblCellMar>
        <w:top w:w="0" w:type="dxa"/>
        <w:left w:w="0" w:type="dxa"/>
        <w:bottom w:w="0" w:type="dxa"/>
        <w:right w:w="0" w:type="dxa"/>
      </w:tblCellMar>
    </w:tblPr>
  </w:style>
  <w:style w:type="paragraph" w:styleId="a4">
    <w:name w:val="Subtitle"/>
    <w:basedOn w:val="a"/>
    <w:next w:val="a"/>
    <w:rsid w:val="00C42895"/>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rsid w:val="00C42895"/>
    <w:tblPr>
      <w:tblStyleRowBandSize w:val="1"/>
      <w:tblStyleColBandSize w:val="1"/>
      <w:tblCellMar>
        <w:top w:w="100" w:type="dxa"/>
        <w:left w:w="100" w:type="dxa"/>
        <w:bottom w:w="100" w:type="dxa"/>
        <w:right w:w="100" w:type="dxa"/>
      </w:tblCellMar>
    </w:tblPr>
  </w:style>
  <w:style w:type="character" w:styleId="a6">
    <w:name w:val="Hyperlink"/>
    <w:basedOn w:val="a0"/>
    <w:uiPriority w:val="99"/>
    <w:semiHidden/>
    <w:unhideWhenUsed/>
    <w:rsid w:val="0077185F"/>
    <w:rPr>
      <w:color w:val="0000FF"/>
      <w:u w:val="single"/>
    </w:rPr>
  </w:style>
  <w:style w:type="paragraph" w:customStyle="1" w:styleId="rvps2">
    <w:name w:val="rvps2"/>
    <w:basedOn w:val="a"/>
    <w:rsid w:val="00D506D0"/>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a7">
    <w:name w:val="Table Grid"/>
    <w:basedOn w:val="a1"/>
    <w:uiPriority w:val="39"/>
    <w:rsid w:val="009E6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172DAB"/>
    <w:rPr>
      <w:sz w:val="16"/>
      <w:szCs w:val="16"/>
    </w:rPr>
  </w:style>
  <w:style w:type="paragraph" w:styleId="a9">
    <w:name w:val="annotation text"/>
    <w:basedOn w:val="a"/>
    <w:link w:val="aa"/>
    <w:uiPriority w:val="99"/>
    <w:semiHidden/>
    <w:unhideWhenUsed/>
    <w:rsid w:val="00172DAB"/>
    <w:pPr>
      <w:spacing w:line="240" w:lineRule="auto"/>
    </w:pPr>
    <w:rPr>
      <w:sz w:val="20"/>
      <w:szCs w:val="20"/>
    </w:rPr>
  </w:style>
  <w:style w:type="character" w:customStyle="1" w:styleId="aa">
    <w:name w:val="Текст примечания Знак"/>
    <w:basedOn w:val="a0"/>
    <w:link w:val="a9"/>
    <w:uiPriority w:val="99"/>
    <w:semiHidden/>
    <w:rsid w:val="00172DAB"/>
    <w:rPr>
      <w:sz w:val="20"/>
      <w:szCs w:val="20"/>
    </w:rPr>
  </w:style>
  <w:style w:type="paragraph" w:styleId="ab">
    <w:name w:val="annotation subject"/>
    <w:basedOn w:val="a9"/>
    <w:next w:val="a9"/>
    <w:link w:val="ac"/>
    <w:uiPriority w:val="99"/>
    <w:semiHidden/>
    <w:unhideWhenUsed/>
    <w:rsid w:val="00172DAB"/>
    <w:rPr>
      <w:b/>
      <w:bCs/>
    </w:rPr>
  </w:style>
  <w:style w:type="character" w:customStyle="1" w:styleId="ac">
    <w:name w:val="Тема примечания Знак"/>
    <w:basedOn w:val="aa"/>
    <w:link w:val="ab"/>
    <w:uiPriority w:val="99"/>
    <w:semiHidden/>
    <w:rsid w:val="00172DAB"/>
    <w:rPr>
      <w:b/>
      <w:bCs/>
      <w:sz w:val="20"/>
      <w:szCs w:val="20"/>
    </w:rPr>
  </w:style>
  <w:style w:type="paragraph" w:styleId="ad">
    <w:name w:val="Balloon Text"/>
    <w:basedOn w:val="a"/>
    <w:link w:val="ae"/>
    <w:uiPriority w:val="99"/>
    <w:semiHidden/>
    <w:unhideWhenUsed/>
    <w:rsid w:val="00172DA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72DAB"/>
    <w:rPr>
      <w:rFonts w:ascii="Segoe UI" w:hAnsi="Segoe UI" w:cs="Segoe UI"/>
      <w:sz w:val="18"/>
      <w:szCs w:val="18"/>
    </w:rPr>
  </w:style>
  <w:style w:type="table" w:customStyle="1" w:styleId="af">
    <w:basedOn w:val="TableNormal1"/>
    <w:rsid w:val="00C42895"/>
    <w:tblPr>
      <w:tblStyleRowBandSize w:val="1"/>
      <w:tblStyleColBandSize w:val="1"/>
      <w:tblCellMar>
        <w:top w:w="100" w:type="dxa"/>
        <w:left w:w="100" w:type="dxa"/>
        <w:bottom w:w="100" w:type="dxa"/>
        <w:right w:w="100" w:type="dxa"/>
      </w:tblCellMar>
    </w:tblPr>
  </w:style>
  <w:style w:type="table" w:customStyle="1" w:styleId="af0">
    <w:basedOn w:val="TableNormal1"/>
    <w:rsid w:val="00C42895"/>
    <w:tblPr>
      <w:tblStyleRowBandSize w:val="1"/>
      <w:tblStyleColBandSize w:val="1"/>
      <w:tblCellMar>
        <w:top w:w="100" w:type="dxa"/>
        <w:left w:w="100" w:type="dxa"/>
        <w:bottom w:w="100" w:type="dxa"/>
        <w:right w:w="100" w:type="dxa"/>
      </w:tblCellMar>
    </w:tblPr>
  </w:style>
  <w:style w:type="table" w:customStyle="1" w:styleId="af1">
    <w:basedOn w:val="TableNormal1"/>
    <w:rsid w:val="00C42895"/>
    <w:tblPr>
      <w:tblStyleRowBandSize w:val="1"/>
      <w:tblStyleColBandSize w:val="1"/>
      <w:tblCellMar>
        <w:top w:w="100" w:type="dxa"/>
        <w:left w:w="100" w:type="dxa"/>
        <w:bottom w:w="100" w:type="dxa"/>
        <w:right w:w="100" w:type="dxa"/>
      </w:tblCellMar>
    </w:tblPr>
  </w:style>
  <w:style w:type="table" w:customStyle="1" w:styleId="af2">
    <w:basedOn w:val="TableNormal1"/>
    <w:rsid w:val="00C42895"/>
    <w:tblPr>
      <w:tblStyleRowBandSize w:val="1"/>
      <w:tblStyleColBandSize w:val="1"/>
      <w:tblCellMar>
        <w:top w:w="100" w:type="dxa"/>
        <w:left w:w="100" w:type="dxa"/>
        <w:bottom w:w="100" w:type="dxa"/>
        <w:right w:w="100" w:type="dxa"/>
      </w:tblCellMar>
    </w:tblPr>
  </w:style>
  <w:style w:type="table" w:customStyle="1" w:styleId="af3">
    <w:basedOn w:val="TableNormal1"/>
    <w:rsid w:val="00C42895"/>
    <w:tblPr>
      <w:tblStyleRowBandSize w:val="1"/>
      <w:tblStyleColBandSize w:val="1"/>
      <w:tblCellMar>
        <w:top w:w="100" w:type="dxa"/>
        <w:left w:w="100" w:type="dxa"/>
        <w:bottom w:w="100" w:type="dxa"/>
        <w:right w:w="100" w:type="dxa"/>
      </w:tblCellMar>
    </w:tblPr>
  </w:style>
  <w:style w:type="table" w:customStyle="1" w:styleId="af4">
    <w:basedOn w:val="TableNormal1"/>
    <w:rsid w:val="00C42895"/>
    <w:tblPr>
      <w:tblStyleRowBandSize w:val="1"/>
      <w:tblStyleColBandSize w:val="1"/>
      <w:tblCellMar>
        <w:top w:w="100" w:type="dxa"/>
        <w:left w:w="100" w:type="dxa"/>
        <w:bottom w:w="100" w:type="dxa"/>
        <w:right w:w="100" w:type="dxa"/>
      </w:tblCellMar>
    </w:tblPr>
  </w:style>
  <w:style w:type="paragraph" w:styleId="af5">
    <w:name w:val="List Paragraph"/>
    <w:basedOn w:val="a"/>
    <w:uiPriority w:val="34"/>
    <w:qFormat/>
    <w:rsid w:val="00ED5109"/>
    <w:pPr>
      <w:ind w:left="720"/>
      <w:contextualSpacing/>
    </w:pPr>
    <w:rPr>
      <w:rFonts w:cs="Times New Roman"/>
      <w:lang w:eastAsia="en-US"/>
    </w:rPr>
  </w:style>
  <w:style w:type="table" w:customStyle="1" w:styleId="10">
    <w:name w:val="Сетка таблицы1"/>
    <w:basedOn w:val="a1"/>
    <w:next w:val="a7"/>
    <w:uiPriority w:val="39"/>
    <w:rsid w:val="003306B2"/>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9crlLkBKoF128a5YKejh5CCGEQ==">CgMxLjAyCGguZ2pkZ3hzOABqKAoUc3VnZ2VzdC42cmxib3Fvamo4MmMSENCa0YDQuNGB0YLQuNC90LBqHwoUc3VnZ2VzdC5yam92dGczc2VzaXgSB1ZsYWRhIFNqKAoUc3VnZ2VzdC5qaG53Ymx1eW83N2gSENCa0YDQuNGB0YLQuNC90LBqHwoUc3VnZ2VzdC40b3hjM2gzaHRtdmMSB1ZsYWRhIFNyITFIcDNpdFR5RWFVSnROVWp4TzVKRElvMnlvRExZWktCbw==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admin</cp:lastModifiedBy>
  <cp:revision>2</cp:revision>
  <cp:lastPrinted>2026-08-24T07:44:00Z</cp:lastPrinted>
  <dcterms:created xsi:type="dcterms:W3CDTF">2026-09-11T12:12:00Z</dcterms:created>
  <dcterms:modified xsi:type="dcterms:W3CDTF">2026-09-11T12:12:00Z</dcterms:modified>
</cp:coreProperties>
</file>